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 w:rsidR="003D3ED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DE103E">
        <w:rPr>
          <w:rFonts w:ascii="標楷體" w:eastAsia="標楷體" w:hAnsi="標楷體" w:hint="eastAsia"/>
          <w:color w:val="000000"/>
          <w:sz w:val="28"/>
          <w:u w:val="single"/>
        </w:rPr>
        <w:t>閩南</w:t>
      </w:r>
      <w:r w:rsidR="00E26491">
        <w:rPr>
          <w:rFonts w:ascii="標楷體" w:eastAsia="標楷體" w:hAnsi="標楷體" w:hint="eastAsia"/>
          <w:color w:val="000000"/>
          <w:sz w:val="28"/>
          <w:u w:val="single"/>
        </w:rPr>
        <w:t>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0656C3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E2649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E2C9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E2649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3E2C9A" w:rsidRDefault="005549F0" w:rsidP="000656C3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26491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E26491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1.能了解</w:t>
      </w:r>
      <w:proofErr w:type="gramStart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並熟念本</w:t>
      </w:r>
      <w:proofErr w:type="gramEnd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課課文和語詞。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2.能</w:t>
      </w:r>
      <w:proofErr w:type="gramStart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聽懂並說出</w:t>
      </w:r>
      <w:proofErr w:type="gramEnd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臺灣傳統節日的閩南語說法。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3.能了解臺灣一年當中傳統節日的習俗。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4.能了解各種民俗童玩的閩南語說法。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5.以課文情境激發學生絕妙新穎的創意發想，利用大自然的資材創作童玩，期能建立珍惜資源，愛護環境的正確觀念。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6.能</w:t>
      </w:r>
      <w:proofErr w:type="gramStart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聽懂並說出</w:t>
      </w:r>
      <w:proofErr w:type="gramEnd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各種家具的閩南語說法。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7.藉課文情境，教導愛物惜物的好習慣，及禮尚往來的禮節學習，並能體會與人分享資源的快樂。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8.能</w:t>
      </w:r>
      <w:proofErr w:type="gramStart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聽懂並說出</w:t>
      </w:r>
      <w:proofErr w:type="gramEnd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房屋隔間的閩南語說法。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9.藉課文情境，讓學生學習待人接物的基本禮儀與懇切態度。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10.能</w:t>
      </w:r>
      <w:proofErr w:type="gramStart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聽懂並說出</w:t>
      </w:r>
      <w:proofErr w:type="gramEnd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交通工具的閩南語說法。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11.能運用各課句型，複習本課詞彙。</w:t>
      </w:r>
    </w:p>
    <w:p w:rsidR="0084242D" w:rsidRPr="0084242D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12.藉由</w:t>
      </w:r>
      <w:proofErr w:type="gramStart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唸謠</w:t>
      </w:r>
      <w:proofErr w:type="gramEnd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「公共汽車」的情境，複習交通工具的閩南語說法。</w:t>
      </w:r>
    </w:p>
    <w:p w:rsidR="0084242D" w:rsidRPr="00E26491" w:rsidRDefault="0084242D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13.藉由</w:t>
      </w:r>
      <w:proofErr w:type="gramStart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唸謠</w:t>
      </w:r>
      <w:proofErr w:type="gramEnd"/>
      <w:r w:rsidRPr="0084242D">
        <w:rPr>
          <w:rFonts w:ascii="標楷體" w:eastAsia="標楷體" w:hAnsi="標楷體" w:hint="eastAsia"/>
          <w:color w:val="000000"/>
          <w:sz w:val="28"/>
          <w:szCs w:val="28"/>
        </w:rPr>
        <w:t>「中秋」的情境，了解中秋節的傳統習俗。</w:t>
      </w:r>
    </w:p>
    <w:p w:rsidR="00A97F5B" w:rsidRPr="00DB4DC3" w:rsidRDefault="00714CE0" w:rsidP="000656C3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7" style="position:absolute;left:0;text-align:left;margin-left:-5.05pt;margin-top:14.65pt;width:695.35pt;height:401.6pt;z-index:251658240" coordorigin="1035,1995" coordsize="13907,8852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128" type="#_x0000_t202" style="position:absolute;left:1035;top:6191;width:3243;height:900;visibility:visible" wrapcoords="-180 -720 -180 21960 21780 21960 21780 -720 -180 -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" strokeweight="3pt">
              <v:stroke linestyle="thinThin"/>
              <v:textbox style="mso-next-textbox:#Text Box 39">
                <w:txbxContent>
                  <w:p w:rsidR="0084242D" w:rsidRDefault="0084242D" w:rsidP="0084242D">
                    <w:pPr>
                      <w:jc w:val="center"/>
                      <w:rPr>
                        <w:rFonts w:ascii="新細明體" w:hAnsi="新細明體"/>
                        <w:sz w:val="36"/>
                      </w:rPr>
                    </w:pPr>
                    <w:r>
                      <w:rPr>
                        <w:rFonts w:ascii="新細明體" w:hAnsi="新細明體" w:hint="eastAsia"/>
                        <w:sz w:val="36"/>
                      </w:rPr>
                      <w:t>閩南語第5冊</w:t>
                    </w:r>
                  </w:p>
                </w:txbxContent>
              </v:textbox>
            </v:shape>
            <v:line id="Line 55" o:spid="_x0000_s1129" style="position:absolute;visibility:visible" from="4679,3047" to="4679,10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0oMMAAADaAAAADwAAAGRycy9kb3ducmV2LnhtbESPT2vCQBTE74LfYXmCN91YoUjqRkrB&#10;Kt4ai9DbI/vyp8m+jbsbjd++Wyj0OMzMb5jtbjSduJHzjWUFq2UCgriwuuFKwed5v9iA8AFZY2eZ&#10;FDzIwy6bTraYanvnD7rloRIRwj5FBXUIfSqlL2oy6Je2J45eaZ3BEKWrpHZ4j3DTyackeZYGG44L&#10;Nfb0VlPR5oNRcBly/vpu967D4f1wKC/X1q9PSs1n4+sLiEBj+A//tY9awRp+r8QbIL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FdKDDAAAA2gAAAA8AAAAAAAAAAAAA&#10;AAAAoQIAAGRycy9kb3ducmV2LnhtbFBLBQYAAAAABAAEAPkAAACRAwAAAAA=&#10;" strokeweight="1.5pt"/>
            <v:line id="Line 56" o:spid="_x0000_s1130" style="position:absolute;visibility:visible" from="4679,3027" to="5450,3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<v:shape id="Text Box 58" o:spid="_x0000_s1131" type="#_x0000_t202" style="position:absolute;left:5450;top:2487;width:3598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 style="mso-next-textbox:#Text Box 58">
                <w:txbxContent>
                  <w:p w:rsidR="0084242D" w:rsidRDefault="0084242D" w:rsidP="0084242D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第一單元</w:t>
                    </w:r>
                  </w:p>
                  <w:p w:rsidR="0084242D" w:rsidRPr="00A22A48" w:rsidRDefault="0084242D" w:rsidP="0084242D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A22A48">
                      <w:rPr>
                        <w:rFonts w:ascii="新細明體" w:hAnsi="新細明體" w:hint="eastAsia"/>
                        <w:sz w:val="32"/>
                      </w:rPr>
                      <w:t>趣味的民俗</w:t>
                    </w:r>
                  </w:p>
                </w:txbxContent>
              </v:textbox>
            </v:shape>
            <v:line id="Line 59" o:spid="_x0000_s1132" style="position:absolute;visibility:visible" from="9048,3027" to="10333,3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<v:shape id="Text Box 60" o:spid="_x0000_s1133" type="#_x0000_t202" style="position:absolute;left:5447;top:5960;width:3598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A2Wb8A&#10;AADaAAAADwAAAGRycy9kb3ducmV2LnhtbERPzYrCMBC+L/gOYQRva+qCrlSjqLBY3MNi9QHGZmyL&#10;yaQ2Uevbbw6Cx4/vf77srBF3an3tWMFomIAgLpyuuVRwPPx8TkH4gKzROCYFT/KwXPQ+5phq9+A9&#10;3fNQihjCPkUFVQhNKqUvKrLoh64hjtzZtRZDhG0pdYuPGG6N/EqSibRYc2yosKFNRcUlv1kF2e+3&#10;Gdvsz5zy0fpajMNum2RXpQb9bjUDEagLb/HLnWkFcWu8Em+AX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oDZZvwAAANoAAAAPAAAAAAAAAAAAAAAAAJgCAABkcnMvZG93bnJl&#10;di54bWxQSwUGAAAAAAQABAD1AAAAhAMAAAAA&#10;" strokeweight="3pt">
              <v:stroke linestyle="thinThin"/>
              <v:textbox style="mso-next-textbox:#Text Box 60">
                <w:txbxContent>
                  <w:p w:rsidR="0084242D" w:rsidRDefault="0084242D" w:rsidP="0084242D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第二單元</w:t>
                    </w:r>
                  </w:p>
                  <w:p w:rsidR="0084242D" w:rsidRPr="00A22A48" w:rsidRDefault="0084242D" w:rsidP="0084242D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A22A48">
                      <w:rPr>
                        <w:rFonts w:ascii="新細明體" w:hAnsi="新細明體" w:hint="eastAsia"/>
                        <w:sz w:val="32"/>
                      </w:rPr>
                      <w:t>四序的</w:t>
                    </w:r>
                    <w:proofErr w:type="gramStart"/>
                    <w:r w:rsidRPr="00A22A48">
                      <w:rPr>
                        <w:rFonts w:ascii="新細明體" w:hAnsi="新細明體" w:hint="eastAsia"/>
                        <w:sz w:val="32"/>
                      </w:rPr>
                      <w:t>徛</w:t>
                    </w:r>
                    <w:proofErr w:type="gramEnd"/>
                    <w:r w:rsidRPr="00A22A48">
                      <w:rPr>
                        <w:rFonts w:ascii="新細明體" w:hAnsi="新細明體" w:hint="eastAsia"/>
                        <w:sz w:val="32"/>
                      </w:rPr>
                      <w:t>家</w:t>
                    </w:r>
                  </w:p>
                </w:txbxContent>
              </v:textbox>
            </v:shape>
            <v:shape id="Text Box 61" o:spid="_x0000_s1134" type="#_x0000_t202" style="position:absolute;left:5450;top:9540;width:3598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yTwsQA&#10;AADaAAAADwAAAGRycy9kb3ducmV2LnhtbESP3WrCQBSE7wu+w3IE7+pGwf6kboIK0tBeSFMf4Jg9&#10;TYK7Z2N21fj2bqHQy2FmvmGW+WCNuFDvW8cKZtMEBHHldMu1gv339vEFhA/IGo1jUnAjD3k2elhi&#10;qt2Vv+hShlpECPsUFTQhdKmUvmrIop+6jjh6P663GKLsa6l7vEa4NXKeJE/SYstxocGONg1Vx/Js&#10;FRSfz2Zhi505lLP1qVqEj/ekOCk1GQ+rNxCBhvAf/msXWsEr/F6JN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sk8LEAAAA2gAAAA8AAAAAAAAAAAAAAAAAmAIAAGRycy9k&#10;b3ducmV2LnhtbFBLBQYAAAAABAAEAPUAAACJAwAAAAA=&#10;" strokeweight="3pt">
              <v:stroke linestyle="thinThin"/>
              <v:textbox style="mso-next-textbox:#Text Box 61">
                <w:txbxContent>
                  <w:p w:rsidR="0084242D" w:rsidRPr="0036380A" w:rsidRDefault="0084242D" w:rsidP="0084242D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36380A">
                      <w:rPr>
                        <w:rFonts w:ascii="新細明體" w:hAnsi="新細明體" w:hint="eastAsia"/>
                        <w:sz w:val="32"/>
                      </w:rPr>
                      <w:t>第三單元</w:t>
                    </w:r>
                  </w:p>
                  <w:p w:rsidR="0084242D" w:rsidRPr="00A22A48" w:rsidRDefault="0084242D" w:rsidP="0084242D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A22A48">
                      <w:rPr>
                        <w:rFonts w:ascii="新細明體" w:hAnsi="新細明體" w:hint="eastAsia"/>
                        <w:sz w:val="32"/>
                      </w:rPr>
                      <w:t>便利的交通</w:t>
                    </w:r>
                  </w:p>
                </w:txbxContent>
              </v:textbox>
            </v:shape>
            <v:shape id="Text Box 62" o:spid="_x0000_s1135" type="#_x0000_t202" style="position:absolute;left:10333;top:1995;width:4609;height:2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GfsQA&#10;AADbAAAADwAAAGRycy9kb3ducmV2LnhtbESPQW/CMAyF75P4D5GRdhspk2BTISA2aVrFDhMdP8A0&#10;pq1InNJk0P37+YDEzdZ7fu/zcj14py7UxzawgekkA0VcBdtybWD/8/H0CiomZIsuMBn4owjr1ehh&#10;ibkNV97RpUy1khCOORpoUupyrWPVkMc4CR2xaMfQe0yy9rW2PV4l3Dv9nGVz7bFlaWiwo/eGqlP5&#10;6w0UXy9u5otvdyinb+dqlrafWXE25nE8bBagEg3pbr5dF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PRn7EAAAA2wAAAA8AAAAAAAAAAAAAAAAAmAIAAGRycy9k&#10;b3ducmV2LnhtbFBLBQYAAAAABAAEAPUAAACJAwAAAAA=&#10;" strokeweight="3pt">
              <v:stroke linestyle="thinThin"/>
              <v:textbox style="mso-next-textbox:#Text Box 62">
                <w:txbxContent>
                  <w:p w:rsidR="0084242D" w:rsidRPr="00A22A48" w:rsidRDefault="0084242D" w:rsidP="000656C3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A22A48">
                      <w:rPr>
                        <w:rFonts w:ascii="新細明體" w:hint="eastAsia"/>
                      </w:rPr>
                      <w:t xml:space="preserve">第一課　</w:t>
                    </w:r>
                    <w:r w:rsidRPr="00A22A48">
                      <w:rPr>
                        <w:rFonts w:ascii="新細明體" w:hint="eastAsia"/>
                      </w:rPr>
                      <w:t>八月十五</w:t>
                    </w:r>
                  </w:p>
                  <w:p w:rsidR="0084242D" w:rsidRPr="00A22A48" w:rsidRDefault="0084242D" w:rsidP="000656C3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A22A48">
                      <w:rPr>
                        <w:rFonts w:ascii="新細明體" w:hint="eastAsia"/>
                      </w:rPr>
                      <w:t>第二課　竹田嬰</w:t>
                    </w:r>
                  </w:p>
                  <w:p w:rsidR="0084242D" w:rsidRPr="00A22A48" w:rsidRDefault="0084242D" w:rsidP="000656C3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A22A48">
                      <w:rPr>
                        <w:rFonts w:ascii="新細明體" w:hint="eastAsia"/>
                      </w:rPr>
                      <w:t>單元活動</w:t>
                    </w:r>
                    <w:proofErr w:type="gramStart"/>
                    <w:r w:rsidRPr="00A22A48">
                      <w:rPr>
                        <w:rFonts w:ascii="新細明體" w:hint="eastAsia"/>
                      </w:rPr>
                      <w:t>一</w:t>
                    </w:r>
                    <w:proofErr w:type="gramEnd"/>
                  </w:p>
                </w:txbxContent>
              </v:textbox>
            </v:shape>
            <v:shape id="Text Box 63" o:spid="_x0000_s1136" type="#_x0000_t202" style="position:absolute;left:10333;top:5385;width:4609;height:21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j5cEA&#10;AADbAAAADwAAAGRycy9kb3ducmV2LnhtbERPzWrCQBC+C77DMkJvuklBLdFVtCAN9lAafYAxO01C&#10;d2djdtX49m6h4G0+vt9ZrntrxJU63zhWkE4SEMSl0w1XCo6H3fgNhA/IGo1jUnAnD+vVcLDETLsb&#10;f9O1CJWIIewzVFCH0GZS+rImi37iWuLI/bjOYoiwq6Tu8BbDrZGvSTKTFhuODTW29F5T+VtcrIL8&#10;c26mNv8ypyLdnstp2H8k+Vmpl1G/WYAI1Ien+N+d6zg/hb9f4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D4+XBAAAA2wAAAA8AAAAAAAAAAAAAAAAAmAIAAGRycy9kb3du&#10;cmV2LnhtbFBLBQYAAAAABAAEAPUAAACGAwAAAAA=&#10;" strokeweight="3pt">
              <v:stroke linestyle="thinThin"/>
              <v:textbox style="mso-next-textbox:#Text Box 63">
                <w:txbxContent>
                  <w:p w:rsidR="0084242D" w:rsidRPr="00A22A48" w:rsidRDefault="0084242D" w:rsidP="000656C3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A22A48">
                      <w:rPr>
                        <w:rFonts w:ascii="新細明體" w:hint="eastAsia"/>
                      </w:rPr>
                      <w:t>第三課　鳥</w:t>
                    </w:r>
                    <w:proofErr w:type="gramStart"/>
                    <w:r w:rsidRPr="00A22A48">
                      <w:rPr>
                        <w:rFonts w:ascii="新細明體" w:hint="eastAsia"/>
                      </w:rPr>
                      <w:t>鼠欲搬厝</w:t>
                    </w:r>
                    <w:proofErr w:type="gramEnd"/>
                  </w:p>
                  <w:p w:rsidR="0084242D" w:rsidRPr="00A22A48" w:rsidRDefault="0084242D" w:rsidP="000656C3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A22A48">
                      <w:rPr>
                        <w:rFonts w:ascii="新細明體" w:hint="eastAsia"/>
                      </w:rPr>
                      <w:t>第四課　人客來</w:t>
                    </w:r>
                  </w:p>
                  <w:p w:rsidR="0084242D" w:rsidRPr="00A22A48" w:rsidRDefault="0084242D" w:rsidP="000656C3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A22A48">
                      <w:rPr>
                        <w:rFonts w:ascii="新細明體" w:hint="eastAsia"/>
                      </w:rPr>
                      <w:t>單元活動二</w:t>
                    </w:r>
                  </w:p>
                </w:txbxContent>
              </v:textbox>
            </v:shape>
            <v:shape id="Text Box 64" o:spid="_x0000_s1137" type="#_x0000_t202" style="position:absolute;left:10333;top:9345;width:4609;height:15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9ksEA&#10;AADbAAAADwAAAGRycy9kb3ducmV2LnhtbERPzWrCQBC+C77DMkJvZqOglugqVSgN9SCmfYBpdkxC&#10;d2djdqvp27uC4G0+vt9ZbXprxIU63zhWMElSEMSl0w1XCr6/3sevIHxA1mgck4J/8rBZDwcrzLS7&#10;8pEuRahEDGGfoYI6hDaT0pc1WfSJa4kjd3KdxRBhV0nd4TWGWyOnaTqXFhuODTW2tKup/C3+rIJ8&#10;vzAzmx/MTzHZnstZ+PxI87NSL6P+bQkiUB+e4oc713H+FO6/x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RfZLBAAAA2wAAAA8AAAAAAAAAAAAAAAAAmAIAAGRycy9kb3du&#10;cmV2LnhtbFBLBQYAAAAABAAEAPUAAACGAwAAAAA=&#10;" strokeweight="3pt">
              <v:stroke linestyle="thinThin"/>
              <v:textbox style="mso-next-textbox:#Text Box 64">
                <w:txbxContent>
                  <w:p w:rsidR="0084242D" w:rsidRPr="00A22A48" w:rsidRDefault="0084242D" w:rsidP="000656C3">
                    <w:pPr>
                      <w:spacing w:beforeLines="20" w:line="0" w:lineRule="atLeast"/>
                      <w:ind w:leftChars="50" w:left="120"/>
                      <w:jc w:val="both"/>
                    </w:pPr>
                    <w:r w:rsidRPr="00A22A48">
                      <w:rPr>
                        <w:rFonts w:hint="eastAsia"/>
                      </w:rPr>
                      <w:t>第五課　車</w:t>
                    </w:r>
                  </w:p>
                  <w:p w:rsidR="0084242D" w:rsidRPr="00A22A48" w:rsidRDefault="0084242D" w:rsidP="000656C3">
                    <w:pPr>
                      <w:spacing w:beforeLines="20" w:line="0" w:lineRule="atLeast"/>
                      <w:ind w:leftChars="50" w:left="120"/>
                      <w:jc w:val="both"/>
                    </w:pPr>
                    <w:r w:rsidRPr="00A22A48">
                      <w:rPr>
                        <w:rFonts w:ascii="新細明體" w:hint="eastAsia"/>
                      </w:rPr>
                      <w:t>單元活動</w:t>
                    </w:r>
                    <w:proofErr w:type="gramStart"/>
                    <w:r w:rsidRPr="00A22A48">
                      <w:rPr>
                        <w:rFonts w:ascii="新細明體" w:hint="eastAsia"/>
                      </w:rPr>
                      <w:t>三</w:t>
                    </w:r>
                    <w:proofErr w:type="gramEnd"/>
                  </w:p>
                </w:txbxContent>
              </v:textbox>
            </v:shape>
            <v:line id="Line 65" o:spid="_x0000_s1138" style="position:absolute;visibility:visible" from="9045,6500" to="10330,6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KGcEAAADbAAAADwAAAGRycy9kb3ducmV2LnhtbERPS2vCQBC+C/6HZQRvurFCkdSNlIJV&#10;vDUWobchO3k02dm4u9H477uFQm/z8T1nuxtNJ27kfGNZwWqZgCAurG64UvB53i82IHxA1thZJgUP&#10;8rDLppMtptre+YNueahEDGGfooI6hD6V0hc1GfRL2xNHrrTOYIjQVVI7vMdw08mnJHmWBhuODTX2&#10;9FZT0eaDUXAZcv76bveuw+H9cCgv19avT0rNZ+PrC4hAY/gX/7mPOs5fw+8v8QCZ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94oZwQAAANsAAAAPAAAAAAAAAAAAAAAA&#10;AKECAABkcnMvZG93bnJldi54bWxQSwUGAAAAAAQABAD5AAAAjwMAAAAA&#10;" strokeweight="1.5pt"/>
            <v:line id="Line 66" o:spid="_x0000_s1139" style="position:absolute;visibility:visible" from="9048,10080" to="10333,10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67" o:spid="_x0000_s1140" style="position:absolute;visibility:visible" from="4679,10080" to="5450,10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</v:group>
        </w:pict>
      </w:r>
      <w:r w:rsidR="00A97F5B" w:rsidRPr="00CF45D3">
        <w:rPr>
          <w:rFonts w:ascii="標楷體" w:eastAsia="標楷體" w:hAnsi="標楷體" w:hint="eastAsia"/>
          <w:sz w:val="28"/>
          <w:szCs w:val="28"/>
        </w:rPr>
        <w:t>本</w:t>
      </w:r>
      <w:r w:rsidR="00A97F5B" w:rsidRPr="00CF45D3">
        <w:rPr>
          <w:rFonts w:ascii="標楷體" w:eastAsia="標楷體" w:hAnsi="標楷體"/>
          <w:sz w:val="28"/>
          <w:szCs w:val="28"/>
        </w:rPr>
        <w:t>學期課程</w:t>
      </w:r>
      <w:r w:rsidR="00A97F5B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A97F5B"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Pr="00E26491" w:rsidRDefault="00DB4DC3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0656C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0656C3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900A9D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/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8/28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</w:t>
            </w:r>
            <w:r w:rsidRPr="00603785">
              <w:rPr>
                <w:rFonts w:asciiTheme="minorEastAsia" w:eastAsiaTheme="minorEastAsia" w:hAnsiTheme="minorEastAsia"/>
              </w:rPr>
              <w:t>9/03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八月十五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1.教師先請學生發表最喜歡什麼節日？並說明喜歡的原因，培養學生思考的能力。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2.教師請學生觀察課文情境圖，並請學生發表看到什麼。接著，教師問：「遮的物件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佮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節日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有啥物關係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？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是咧講啥物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節日？」(這些東西和節日有什麼關係？是在說什麼節日？)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3.教師再問學生：「講著中秋節，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恁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會想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著啥物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？」(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說到中秋節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，你們會想到什麼？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)請學生想一想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，並說一說，鼓勵學生盡量用閩南語發言，由此導入本課主題。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4.朗讀：教師播放教學媒體，讓學生聆聽、或由教師範讀一遍課文，再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帶領學聲朗讀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課文。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待熟念後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，教師與學生一句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一句輪讀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，或由學生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分組輪讀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，最後再由全班朗讀。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5.教師先行指出「文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旦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柚」和「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遐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」為本課生詞，請學生圈選註記，並為學生解釋其意。再逐句解釋課文內容，讓學生更了解課文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文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意，加強學習效果。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6.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本課用字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補充：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閩語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「歡喜」為高興之意；國語「喜歡」則為喜愛、愛好之意。</w:t>
            </w:r>
          </w:p>
        </w:tc>
        <w:tc>
          <w:tcPr>
            <w:tcW w:w="850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84242D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84242D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1-2-4 能從閩南語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聽辨中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，認識社區及在地文化。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1-2-5 能初步聽辨閩南語的一字多音。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1-2-6 能初步運用科技與資訊媒材提升聆聽能力。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2-2-1 能流暢地說出日常生活對話語句。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 xml:space="preserve">3-2-1 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能聽念標音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符號的聲母、韻母、聲調。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覺知環境與個人身心健康的關係。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二/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9/04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</w:t>
            </w:r>
            <w:r w:rsidRPr="00603785">
              <w:rPr>
                <w:rFonts w:asciiTheme="minorEastAsia" w:eastAsiaTheme="minorEastAsia" w:hAnsiTheme="minorEastAsia"/>
              </w:rPr>
              <w:t>9/10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八月十五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1.教師配合教學媒體，請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學生跟讀語詞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，並依次在課本上指出正確的語詞。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2.教師說明各個傳統節日的日期、過節應景活動和食物，亦可請學生先說說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看，再就學生表達不足或不正確之處做補充和修正。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3.教師請學生撕下課本語詞圖卡，做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語詞認圖練習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4.教師播放教學媒體，請學生仔細聆聽內容後，寫出順序，借此了解學生是否已能正確分辨語詞。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5.教師請學生先觀察「相招來開講」的情境圖，試著發表看到什麼。配合教學媒體，請學生練習對話。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6.教師配合「練習」和「複習」頁面，詳細為學生說明操作方式。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1-2-4 能從閩南語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聽辨中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，認識社區及在地文化。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1-2-5 能初步聽辨閩南語的一字多音。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1-2-6 能初步運用科技與資訊媒材提升聆聽能力。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2-2-1能流暢地說出日常生活對話語句。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 xml:space="preserve">3-2-1 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能聽念標音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符號的聲母、韻母、聲調。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覺知環境與個人身心健康的關係。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能藉由感官接觸環境中的動、植物和景觀，欣賞自然之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美，並能以多元的方式表達內心感受。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9/11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</w:t>
            </w:r>
            <w:r w:rsidRPr="00603785">
              <w:rPr>
                <w:rFonts w:asciiTheme="minorEastAsia" w:eastAsiaTheme="minorEastAsia" w:hAnsiTheme="minorEastAsia"/>
              </w:rPr>
              <w:t>9/17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八月十五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1.教師揭示音標大放送頁面，為學生說明閩南語除了可以漢字標示為文字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以外，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也可以羅馬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字母拼讀而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成。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2.教師指導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學生任讀韻母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「a、</w:t>
            </w:r>
            <w:proofErr w:type="spellStart"/>
            <w:r w:rsidRPr="00603785">
              <w:rPr>
                <w:rFonts w:asciiTheme="minorEastAsia" w:eastAsiaTheme="minorEastAsia" w:hAnsiTheme="minorEastAsia" w:hint="eastAsia"/>
              </w:rPr>
              <w:t>i</w:t>
            </w:r>
            <w:proofErr w:type="spellEnd"/>
            <w:r w:rsidRPr="00603785">
              <w:rPr>
                <w:rFonts w:asciiTheme="minorEastAsia" w:eastAsiaTheme="minorEastAsia" w:hAnsiTheme="minorEastAsia" w:hint="eastAsia"/>
              </w:rPr>
              <w:t>、u、e、</w:t>
            </w:r>
            <w:proofErr w:type="spellStart"/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oo</w:t>
            </w:r>
            <w:proofErr w:type="spellEnd"/>
            <w:r w:rsidRPr="00603785">
              <w:rPr>
                <w:rFonts w:asciiTheme="minorEastAsia" w:eastAsiaTheme="minorEastAsia" w:hAnsiTheme="minorEastAsia" w:hint="eastAsia"/>
              </w:rPr>
              <w:t>、o」的正確發音。並已同一韻母念三次加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一個例詞的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方式，再念一遍本單元所要學習的六個韻母。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1-2-4 能從閩南語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聽辨中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，認識社區及在地文化。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1-2-5 能初步聽辨閩南語的一字多音。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1-2-6 能初步運用科技與資訊媒材提升聆聽能力。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2-2-1 能流暢地說出日常生活對話語句。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 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覺知環境與個人身心健康的關係。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能藉由感官接觸環境中的動、植物和景觀，欣賞自然之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美，並能以多元的方式表達內心感受。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四/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9/18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-9/24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竹田嬰</w:t>
            </w:r>
            <w:proofErr w:type="gramEnd"/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1.教師準備竹蜻蜓，讓全班學生輪流觀察竹蜻蜓的外觀樣貌，實際摸摸看竹蜻蜓後，請學生說一說，看過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且摸過竹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蜻蜓後的感覺，並提醒學生為安全起見，不能在教室內玩竹蜻蜓。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2.教師請學生先觀察圖中景物後，發言看到什麼。再鼓勵學生盡量用閩南語發言，由此導入本課主題。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3.竹蜻蜓為尖銳物品，教師可請學生舉手發言，玩竹蜻蜓時應注意哪些安全事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項，由此延伸到校園安全的問題。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4.朗讀：教師為學生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範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讀一次課文，再帶領學生朗讀課文，播放教學美體，指導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學生跟念課文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5.教師說明本課新詞「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竹田嬰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撚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」、「閣」和「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佇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」的詞意，並逐句解釋課文句意和內容。再帶領學生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輪讀，齊讀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課文。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6.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教師啵放演唱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及伴唱，指導學生吟唱課文，讓學生加深印象。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1-2-3 能聽辨社區生活中的常用語句及語調。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1-2-5 能初步聽辨閩南語的一字多音。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 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3-2-2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五/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9/25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-10/01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竹田嬰</w:t>
            </w:r>
            <w:proofErr w:type="gramEnd"/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1.教師說明本課主題為「童玩」，請學生先行發表自己平時的玩具有哪些？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2.請學生發表認識的民俗童玩有哪些，並鼓勵學生盡量用閩南語發言。再向學生說明，這些童玩都是早期孩童自己或由大人親手為小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孩製作的手工玩具。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3.教師教導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學生熟念各種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童玩的閩南語說法。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4.教師請學生撕下課本語詞圖卡，做語詞與圖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卡認讀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的同步練習。教師隨機念出各種童玩，請學生拿起該語詞圖卡，並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跟念一遍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5.教師請學生先觀察「相招來開講」的情境圖，試著發表看到什麼。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6.教師將學生分組，並各自扮演對話中的角色，請學生演練一遍說出內容，亦可請個別學生來做角色扮演，充分讓學生學會並能了解「相招來開講」之內容。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7.教師配合「練習」頁面，詳細為學生說明操作方式，本練習採用「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謎猜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」的方式讓學生練習，激發學生的想像力，也可增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進課堂的互動。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8.教師配合「複習」頁面，詳細為學生說明操作方式，本複習操作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方式為貼貼紙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，注意觀察圖中小朋友的動作，將他們所玩的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童玩貼在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答案格內。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1-2-3 能聽辨社區生活中的常用語句及語調。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1-2-5 能初步聽辨閩南語的一字多音。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 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5-2-1 能聽寫基本的閩南語常用語詞和語句。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3-2-2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六/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10/02-10/08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竹田嬰</w:t>
            </w:r>
            <w:proofErr w:type="gramEnd"/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1.教師為學生複習一遍第一課所學之六個韻母。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2.教師指導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學生認讀聲母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「p-」、「ph」的正確發音。並以聲母加一韻母成一音節，再加進語詞的方式，念一遍本單元所要學習的兩個聲母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及例詞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3.教師亦可念出一個聲母語韻母合成的音節，讓學生還原該音節的聲母與韻母各是什麼，並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跟念一遍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1-2-3 能聽辨社區生活中的常用語句及語調。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1-2-5 能初步聽辨閩南語的一字多音。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3-2-2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七/10/09-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10/15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單元活動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1.教師為學生複習第一、二課的課文及語詞，搭配教學媒體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和教學遊戲，讓學生將所學熟記於心，並可請自願的學生背誦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刻紋及語詞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，可搭配本單元的題目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當做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學期成績之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2.教師為學生複習句型「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想欲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…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」及「…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…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過來(閣)…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…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過去」，由教師利用句型示範造句後，請學生試著利用該句型進行「照樣造句」，以訓練閩南語口語能力。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3.進行「我攏會曉矣一」練習，教師仔細說明操作方式，分為兩大題，第一大題做圖做對照，請學生觀察兩幅圖後，圈出相異處，接著在「框看覓」答案格中勾出正確的答案。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4.教師播放教學媒體，請學生專心聆聽「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鬥陣聽故事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」故事內容。教師亦可向學生提問與本課相關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的問題，引導學生了解故事重點。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5.教師請表達能力較佳的學生做示範，接著以每人講一、兩句的接龍方式，將故事完成。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1-2-7 能聽辨他人口頭表達的感受與情緒。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2-2-5 能運用閩南語表達感受、情緒與需求。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八/10/16-10/22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鳥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鼠欲搬厝</w:t>
            </w:r>
            <w:proofErr w:type="gramEnd"/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1.教師請問學生有無搬家或是和家人一起購買家具的經驗，可請學生將此經驗與大家分享。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2.請學生仔細觀察本課的情境圖，再請學生說一說圖中景物，由此導入本課主題。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3.朗讀：教師說明課文頁面，配合教學媒體，帶領學生朗讀、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輪讀課文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，最後由全班一起朗讀。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4.解釋：教師說明課文內容及解釋本課新詞，讓學生更了解文意，加強學習效果。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5.透過去為的課文情境，教師可引導學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生討論，怎麼樣才能送出一份貼心得體的禮物。協助學生踏出自我，進入一般社會層面，思考「人濟與群己」之間的互動關係，為學生培養社會生活的應對能力做準備。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1-2-6 能初步運用科技與資訊媒材提升聆聽能力。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2-2-4 能運用閩南語簡單描述生活周遭的人、事、時、地、物。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2-2-5 能運用閩南語表達感受、情緒與需求。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 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3-2-3 養成良好的生活習慣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九/10/23-10/29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鳥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鼠欲搬厝</w:t>
            </w:r>
            <w:proofErr w:type="gramEnd"/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1.課文複習：教師鼓勵學生自動背誦課文，藉背誦課文增加閩南語語彙，並加強閩南語的口語能力。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2.語詞練習：配合教學媒體，教導學生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熟念本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課語詞。並請學生撕下課本語詞圖卡，兩者對照以增加學生對語詞的熟悉度。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3.教師播放教學媒體，讓學生聆聽一遍「相招來開講」。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4.教師引導學生利用「物件」及「家具」練習替換語詞。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5.教師將學生分組，並各自扮演故事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中的角色，演練一遍故事內容，亦可請個別學生來做角色扮演，充分讓學生學會並能了解「相招來開講」之故事內容。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 xml:space="preserve">6.教師配合「練習」頁面，詳細為學生說明操作方式。 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7.教師配合「複習」頁面，詳細為學生說明操作方式。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1-2-6 能初步運用科技與資訊媒材提升聆聽能力。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2-2-4 能運用閩南語簡單描述生活周遭的人、事、時、地、物。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2-2-5 能運用閩南語表達感受、情緒與需求。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 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3-2-3 養成良好的生活習慣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十/10/30-11/05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鳥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鼠欲搬厝</w:t>
            </w:r>
            <w:proofErr w:type="gramEnd"/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1.教師為學生複習一遍第一課所學之六個韻母和聲母「p-、ph」。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2.教師指導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學生認讀聲母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「b」、「m-」的正確發音。並以聲母加一韻母成一音節，再加進語詞的方式，念一遍本單元所要學習的兩個聲母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及例詞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3.教師亦可念出一個聲母語韻母合成的音節，讓學生還原該音節的聲母與韻母各是什麼，並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跟念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一遍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1-2-6 能初步運用科技與資訊媒材提升聆聽能力。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2-2-4 能運用閩南語簡單描述生活周遭的人、事、時、地、物。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2-2-5 能運用閩南語表達感受、情緒與需求。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 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【第一次評量週】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3-2-3 養成良好的生活習慣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十一/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11/06-11/12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人客來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1.教師請學生觀察課文情境圖後，說一說圖中景物，由此導入本課主題。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2.教師指導學生將課本國語貼紙貼到課文頁，並逐句請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學生跟讀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3.朗讀：教師為學生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範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讀一次課文，再帶領學生朗讀課文，亦可播放教學媒體，指導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學生跟念課文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4.教師說明課文內容及解釋本課新詞，讓學生更了解文意，加強學習效果。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解說本課是敘述同學到家裡做客，小主人如何接待客人。這是與學生的家庭生活相當貼切的實際活動。藉由課文情境，讓學生充實日常生活所需的基本應對知能。對學生的生活禮儀與待人接物之學習，與應對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能力之建立，有很大的助益。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1-2-8 能養成聆聽閩南語的禮貌與態度。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2-2-3 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唱歌謠及說出簡單故事。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2-2-8 能養成主動用閩南語與人溝通的態度與習慣。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 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4-2-2 認識自己與家人在家庭中的角色。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4-2-5 瞭解參與家庭活動的重要性。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十二/11/13-11/19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人客來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1.課文複習：教師播放教學媒體，讓全班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複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誦課文，可搭配動作來進行，幫助學生複習課文。鼓勵學生自動背誦課文，藉此引導學生複習上一節的課程。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2.教師利用教學媒體語詞頁面，教導學生依次在課文上指出正確的語詞，並跟著念誦。再請學生撕下課本語詞圖卡，做語詞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與認圖練習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3.教師逐一說出房子隔間的功能，讓學生搶答正確語詞。例如：「灶跤」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是炊煮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食物的地方。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4.教師配合「相招來開講」頁面，指導學生替換語詞練習口說。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5.教師配合「練習」和「複習」頁面，詳細為學生說明操作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方式，本練習為貼貼看、複習為勾選題，請學生聆聽內容後，再作答出正確答案。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1-2-8 能養成聆聽閩南語的禮貌與態度。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2-2-3 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唱歌謠及說出簡單故事。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2-2-8 能養成主動用閩南語與人溝通的態度與習慣。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 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4-2-2 認識自己與家人在家庭中的角色。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4-2-5 瞭解參與家庭活動的重要性。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十三/</w:t>
            </w:r>
          </w:p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11/20-11/26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人客來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1.教師為學生複習一遍第一課所學之六個韻母和聲母「p-、ph」「m-、b」。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2.教師指導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學生認讀聲母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「t-」、「</w:t>
            </w:r>
            <w:proofErr w:type="spellStart"/>
            <w:r w:rsidRPr="00603785">
              <w:rPr>
                <w:rFonts w:asciiTheme="minorEastAsia" w:eastAsiaTheme="minorEastAsia" w:hAnsiTheme="minorEastAsia" w:hint="eastAsia"/>
              </w:rPr>
              <w:t>th</w:t>
            </w:r>
            <w:proofErr w:type="spellEnd"/>
            <w:r w:rsidRPr="00603785">
              <w:rPr>
                <w:rFonts w:asciiTheme="minorEastAsia" w:eastAsiaTheme="minorEastAsia" w:hAnsiTheme="minorEastAsia" w:hint="eastAsia"/>
              </w:rPr>
              <w:t>」的正確發音。並以聲母加一韻母成一音節，再加進語詞的方式，念一遍本單元所要學習的兩個聲母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及例詞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3.教師亦可念出一個聲母語韻母合成的音節，讓學生還原該音節的聲母與韻母各是什麼，並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跟念一遍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1-2-8 能養成聆聽閩南語的禮貌與態度。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2-2-3 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唱歌謠及說出簡單故事。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2-2-8 能養成主動用閩南語與人溝通的態度與習慣。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3-2-1 能聽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4-2-2 認識自己與家人在家庭中的角色。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4-2-5 瞭解參與家庭活動的重要性。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十四/11/26-12/03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單元活動二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1.教師為學生複習第三、四課的課文及語詞，搭配教學媒體和教學遊戲，讓學生將所學熟記於心，並可請自願的學生背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刻紋及語詞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，可搭配本單元的題目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當做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學期成績之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2.教師為學生複習句型，由教師利用句型示範造句後，請學生試著利用該句型進行「照樣造句」，以訓練閩南語口語能力。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 xml:space="preserve">3.進行「我攏會曉矣二」練習，本練習的設計為家具及居家隔間，操作方式為「配合題」及「貼貼紙」兩大題，須按照先後順序完成，教師可叮嚀學生先不要急著貼貼紙。 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4.教師播放教學媒體，請學生專心聆聽「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鬥陣聽故事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」故事內容。教師亦可向學生提問與本課相關的問題，引導學生了解故事重點。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5.教師請表達能力較佳的學生做示範，接著以每人講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一、兩句的接龍方式，將故事完成。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能聽便日常生活中閩南語語詞及語句的語音成分。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1-2-7 能聽便他人口頭表達的感受與情緒。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1-2-8 能養成聆聽閩南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語的禮貌與態度。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2-2-4 能運用閩南語簡單描述生活周遭的人、事、時、地、物。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2-2-5 能運用閩南語表達感受、情緒與需求。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十五/12/04-12/10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車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1.教師請學生觀察及發表情境圖中的景物，由此導入本課主題。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2.朗讀：教師配合教學媒體，帶領學生朗讀、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輪讀課文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，最後由全班一齊朗讀。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3.教師說明課文內容及解釋本課新詞，讓學生更了解文意，加強學習效果。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1-2-3 能聽辨社區生活中的常用語句及語調。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2-2-1 能流暢地說出日常生活對話語句。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2-2-2 能運用閩南語與師長、同學及社區人士進行對話。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3-2-2 能運用標音符號提升聽說能力。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 xml:space="preserve">4-2-1 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語詞和語句，並瞭解其語意。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1-2-4 覺知自己的生活方式對環境的影響。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十六/12/11-12/17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車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1.教師配合教學媒體，請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學生跟讀語詞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，並依次在課本上指出正確的語詞。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2.教師說明各個交通工具的功用、性能和外型，請學生先說說看，在就學生表達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不足或不正確之處做補充和修正。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3.教師請學生撕下課本語詞圖卡，做語詞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與認讀練習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。教師隨機念出該語詞，請學生拿起語詞圖卡，並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跟念一遍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4.教師播放教學媒體，請學生聆聽內容後，寫出順序，藉此了解學生是否已能正確分辨語詞。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5.教師請學生先觀察「相招來開講」的情境圖，請學生試著發表看到什麼。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6.教師可問學生最喜歡搭乘哪一種交通工具？為什麼？請學生試著用閩南語回答，以增加學生口語表達之機會。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7.教師說明練習操作方式，本練習操作方式為「聽CD，走迷宮」，仔細聽，就可以帶小華到奶奶家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囉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！播放教學媒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體，請學生仔細聽CD內容，正確的走出迷宮。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8.教師說明複習操作方式，本複習操作方式為「寫順序」，請教師引導學生仔細聽及看圖中人物所搭乘的交通工具，並將順序寫下來。播放教學媒體，請學生仔細聆聽CD內容，寫下順序。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1-2-3 能聽辨社區生活中的常用語句及語調。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2-2-1 能流暢地說出日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常生活對話語句。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2-2-2 能運用閩南語與師長、同學及社區人士進行對話。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3-2-2 能運用標音符號提升聽說能力。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 xml:space="preserve">4-2-1 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語詞和語句，並瞭解其語意。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1-2-4 覺知自己的生活方式對環境的影響。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十七/12/18-12/24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車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1.教師為學生複習一遍第一課所學之六個韻母和聲母「p-、ph」「m-、b」、「t-、</w:t>
            </w:r>
            <w:proofErr w:type="spellStart"/>
            <w:r w:rsidRPr="00603785">
              <w:rPr>
                <w:rFonts w:asciiTheme="minorEastAsia" w:eastAsiaTheme="minorEastAsia" w:hAnsiTheme="minorEastAsia" w:hint="eastAsia"/>
              </w:rPr>
              <w:t>th</w:t>
            </w:r>
            <w:proofErr w:type="spellEnd"/>
            <w:r w:rsidRPr="00603785">
              <w:rPr>
                <w:rFonts w:asciiTheme="minorEastAsia" w:eastAsiaTheme="minorEastAsia" w:hAnsiTheme="minorEastAsia" w:hint="eastAsia"/>
              </w:rPr>
              <w:t>」。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2.教師指導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學生認讀聲母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「n-」、「l」的正確發音。並以聲母加一韻母成一音節，再加進語詞的方式，念一遍本單元所要學習的兩個聲母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及例詞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3.教師亦可念出一個聲母語韻母合成的音節，讓學生還原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該音節的聲母與韻母各是什麼，並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跟念一遍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能聽辨日常生活中閩南語語詞及語句的語音成分。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能聽辨教師教學語言及教學內容。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1-2-3 能聽辨社區生活中的常用語句及語調。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2-2-1 能流暢地說出日常生活對話語句。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2-2-2 能運用閩南語與師長、同學及社區人士進行對話。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3-2-2 能運用標音符號提升聽說能力。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 xml:space="preserve">4-2-1 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語詞和語句，並瞭解其語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意。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1-2-4 覺知自己的生活方式對環境的影響。</w:t>
            </w: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十八/12/25-12/31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單元活動三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1.教師為學生複習第五課的課文及語詞，搭配教學媒體和教學遊戲，讓學生將所學熟記於心，並可請自願的學生背誦課文及語詞，可搭配本單元的題目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當做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學期成績之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2.教師為學生複習句型，由教師利用句型示範造句後，請學生試著利用該句型進行「照樣造句」，以訓練閩南語口語能力。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3.進行「我攏會曉矣三」練習，本練習的設計為「配合題」。藉由快樂出遊的情境，搭配交通工具和臺灣特有的景觀和物產，複習第五課的課文及語詞。請學生在仔細聆聽媒體內容後，正確完成作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答。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4.教師播放教學媒體，請學生專心聆聽「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鬥陣聽故事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」故事內容。教師亦可向學生提問與本課相關的問題，引導學生了解故事重點。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5.教師請表達能力較佳的學生做示範，接著以每人講一、兩句的接龍方式，將故事完成。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1-2-1 能聽便日常生活中閩南語語詞及語句的語音成分。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1-2-2 能聽便教師教學語言及教學內容。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2-2-1 能流暢的說出日常生活對話語句。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2-2-2 能運用閩南語與師長、同學及社區人士進行對話。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2-2-4 能運用閩南語簡單描述生活周遭的人、事、時、地、物。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 xml:space="preserve">4-2-1 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語詞和語句，並瞭解其語意。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十九/1/01-1/07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公共汽車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1.教師可配合教學媒體，帶領學生一句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一句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念誦歌詞，待熟練後，再由全班齊誦。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2.教師解說歌詞內容及解釋新詞，讓學生更了解文意，加強學習效果。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3.教師可配合教學媒體，教導學生唱「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唸謠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」。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</w:t>
            </w:r>
            <w:r w:rsidRPr="00603785">
              <w:rPr>
                <w:rFonts w:asciiTheme="minorEastAsia" w:eastAsiaTheme="minorEastAsia" w:hAnsiTheme="minorEastAsia" w:hint="eastAsia"/>
                <w:lang w:val="en-NZ"/>
              </w:rPr>
              <w:t>教師可以全班齊唱，分組輪唱等方式，讓學生熟悉這首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唸謠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  <w:lang w:val="en-NZ"/>
              </w:rPr>
              <w:t>的語詞及韻律。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1-2-6 能初步運用科技與資訊媒材提升聆聽能力。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1-2-7 能聽便他人口頭表達的感受與情緒。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2-2-3 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唱歌謠及說出簡單故事。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4242D" w:rsidRPr="009262E2" w:rsidTr="009D1678">
        <w:tc>
          <w:tcPr>
            <w:tcW w:w="993" w:type="dxa"/>
            <w:vAlign w:val="center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二十/1/08-1/14</w:t>
            </w:r>
          </w:p>
        </w:tc>
        <w:tc>
          <w:tcPr>
            <w:tcW w:w="1843" w:type="dxa"/>
            <w:vAlign w:val="center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中秋</w:t>
            </w:r>
          </w:p>
        </w:tc>
        <w:tc>
          <w:tcPr>
            <w:tcW w:w="226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1.教師可配合教學媒體，帶領學生一句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一句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念誦歌詞，待熟練後，再由全班齊誦。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2.教師解說歌詞內容及解釋新詞，讓學生更了解文意，加強學習效果。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3.教師可配合教學媒體，教導學生唱「中秋」。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4.</w:t>
            </w:r>
            <w:r w:rsidRPr="00603785">
              <w:rPr>
                <w:rFonts w:asciiTheme="minorEastAsia" w:eastAsiaTheme="minorEastAsia" w:hAnsiTheme="minorEastAsia" w:hint="eastAsia"/>
                <w:lang w:val="en-NZ"/>
              </w:rPr>
              <w:t>教師可以全班齊唱，分組輪唱等方式，讓學生熟悉這首囡仔歌的語詞及韻律。</w:t>
            </w:r>
          </w:p>
        </w:tc>
        <w:tc>
          <w:tcPr>
            <w:tcW w:w="850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1-2-6 能初步運用科技與資訊媒材提升聆聽能力。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1-2-7 能聽便他人口頭表達的感受與情緒。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2-2-3 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唱歌謠及說出簡單故事。</w:t>
            </w: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</w:p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84242D" w:rsidRPr="00603785" w:rsidRDefault="0084242D" w:rsidP="00F60E4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84242D" w:rsidRPr="00603785" w:rsidRDefault="0084242D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0656C3" w:rsidRPr="009262E2" w:rsidTr="009D1678">
        <w:tc>
          <w:tcPr>
            <w:tcW w:w="993" w:type="dxa"/>
            <w:vAlign w:val="center"/>
          </w:tcPr>
          <w:p w:rsidR="000656C3" w:rsidRPr="00603785" w:rsidRDefault="000656C3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廿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</w:p>
          <w:p w:rsidR="000656C3" w:rsidRPr="00603785" w:rsidRDefault="000656C3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/1/15-1/19</w:t>
            </w:r>
          </w:p>
        </w:tc>
        <w:tc>
          <w:tcPr>
            <w:tcW w:w="1843" w:type="dxa"/>
            <w:vAlign w:val="center"/>
          </w:tcPr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中秋</w:t>
            </w:r>
          </w:p>
        </w:tc>
        <w:tc>
          <w:tcPr>
            <w:tcW w:w="2268" w:type="dxa"/>
          </w:tcPr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1.教師可配合教學媒體，帶領學生一句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一句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念誦歌詞，待熟練後，再由全班齊誦。</w:t>
            </w:r>
          </w:p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2.教師解說歌詞內容及解釋新詞，讓學生更了解文意，加強學習效果。</w:t>
            </w:r>
          </w:p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3.教師可配合教學媒體，教導學生唱「中秋」。</w:t>
            </w:r>
          </w:p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4.</w:t>
            </w:r>
            <w:r w:rsidRPr="00603785">
              <w:rPr>
                <w:rFonts w:asciiTheme="minorEastAsia" w:eastAsiaTheme="minorEastAsia" w:hAnsiTheme="minorEastAsia" w:hint="eastAsia"/>
                <w:lang w:val="en-NZ"/>
              </w:rPr>
              <w:t>教師可以全班齊唱，分組輪唱等方式，讓學生熟悉這首囡仔歌的語詞及韻律。</w:t>
            </w:r>
          </w:p>
        </w:tc>
        <w:tc>
          <w:tcPr>
            <w:tcW w:w="850" w:type="dxa"/>
          </w:tcPr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2.討論發表</w:t>
            </w:r>
          </w:p>
        </w:tc>
        <w:tc>
          <w:tcPr>
            <w:tcW w:w="2694" w:type="dxa"/>
          </w:tcPr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1-2-6 能初步運用科技與資訊媒材提升聆聽能力。</w:t>
            </w:r>
          </w:p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1-2-7 能聽便他人口頭表達的感受與情緒。</w:t>
            </w:r>
          </w:p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2-2-3 能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唱歌謠及說出簡單故事。</w:t>
            </w:r>
          </w:p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</w:p>
          <w:p w:rsidR="000656C3" w:rsidRPr="00603785" w:rsidRDefault="000656C3" w:rsidP="009A4B7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0656C3" w:rsidRPr="00603785" w:rsidRDefault="000656C3" w:rsidP="00F60E43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0656C3" w:rsidRPr="00603785" w:rsidRDefault="000656C3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950FB3" w:rsidRPr="00CF45D3" w:rsidRDefault="00950FB3" w:rsidP="000656C3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B0A6B" w:rsidRPr="00CF45D3" w:rsidRDefault="00FB0A6B" w:rsidP="0058754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042" w:rsidRDefault="006A7042" w:rsidP="00A70AA0">
      <w:r>
        <w:separator/>
      </w:r>
    </w:p>
  </w:endnote>
  <w:endnote w:type="continuationSeparator" w:id="0">
    <w:p w:rsidR="006A7042" w:rsidRDefault="006A7042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042" w:rsidRDefault="006A7042" w:rsidP="00A70AA0">
      <w:r>
        <w:separator/>
      </w:r>
    </w:p>
  </w:footnote>
  <w:footnote w:type="continuationSeparator" w:id="0">
    <w:p w:rsidR="006A7042" w:rsidRDefault="006A7042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656C3"/>
    <w:rsid w:val="000904D2"/>
    <w:rsid w:val="00182906"/>
    <w:rsid w:val="0018487C"/>
    <w:rsid w:val="00206E4F"/>
    <w:rsid w:val="00261223"/>
    <w:rsid w:val="0028759C"/>
    <w:rsid w:val="002B3BFE"/>
    <w:rsid w:val="003509E3"/>
    <w:rsid w:val="003C6B6B"/>
    <w:rsid w:val="003D3EDF"/>
    <w:rsid w:val="003D74A8"/>
    <w:rsid w:val="003E2C9A"/>
    <w:rsid w:val="00477A2D"/>
    <w:rsid w:val="004C6040"/>
    <w:rsid w:val="004E4D55"/>
    <w:rsid w:val="00502F74"/>
    <w:rsid w:val="00551F5B"/>
    <w:rsid w:val="005549F0"/>
    <w:rsid w:val="00557BB6"/>
    <w:rsid w:val="005607BF"/>
    <w:rsid w:val="00565587"/>
    <w:rsid w:val="00587543"/>
    <w:rsid w:val="00603785"/>
    <w:rsid w:val="00604816"/>
    <w:rsid w:val="0061542C"/>
    <w:rsid w:val="00680D57"/>
    <w:rsid w:val="00685D52"/>
    <w:rsid w:val="006A7042"/>
    <w:rsid w:val="00714CE0"/>
    <w:rsid w:val="008256AE"/>
    <w:rsid w:val="0084242D"/>
    <w:rsid w:val="00884149"/>
    <w:rsid w:val="008C5C3D"/>
    <w:rsid w:val="008F753D"/>
    <w:rsid w:val="00900A9D"/>
    <w:rsid w:val="00931969"/>
    <w:rsid w:val="00950FB3"/>
    <w:rsid w:val="00965A56"/>
    <w:rsid w:val="00974DD9"/>
    <w:rsid w:val="009D1678"/>
    <w:rsid w:val="009E7776"/>
    <w:rsid w:val="00A26F36"/>
    <w:rsid w:val="00A636C0"/>
    <w:rsid w:val="00A70AA0"/>
    <w:rsid w:val="00A8071E"/>
    <w:rsid w:val="00A97F5B"/>
    <w:rsid w:val="00AC65C7"/>
    <w:rsid w:val="00B93548"/>
    <w:rsid w:val="00C203CD"/>
    <w:rsid w:val="00C507E4"/>
    <w:rsid w:val="00C67A05"/>
    <w:rsid w:val="00CE4B1E"/>
    <w:rsid w:val="00CF45D3"/>
    <w:rsid w:val="00D2019E"/>
    <w:rsid w:val="00D50968"/>
    <w:rsid w:val="00DB4DC3"/>
    <w:rsid w:val="00DD3DD4"/>
    <w:rsid w:val="00DE103E"/>
    <w:rsid w:val="00E26491"/>
    <w:rsid w:val="00ED30CC"/>
    <w:rsid w:val="00F31E59"/>
    <w:rsid w:val="00F37B07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1510</Words>
  <Characters>8609</Characters>
  <Application>Microsoft Office Word</Application>
  <DocSecurity>0</DocSecurity>
  <Lines>71</Lines>
  <Paragraphs>20</Paragraphs>
  <ScaleCrop>false</ScaleCrop>
  <Company>C.M.T</Company>
  <LinksUpToDate>false</LinksUpToDate>
  <CharactersWithSpaces>10099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6</cp:revision>
  <cp:lastPrinted>2009-01-07T09:26:00Z</cp:lastPrinted>
  <dcterms:created xsi:type="dcterms:W3CDTF">2016-06-20T11:28:00Z</dcterms:created>
  <dcterms:modified xsi:type="dcterms:W3CDTF">2016-09-19T04:10:00Z</dcterms:modified>
</cp:coreProperties>
</file>