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1CF" w:rsidRDefault="001D34CD" w:rsidP="00D044CE">
      <w:pPr>
        <w:spacing w:afterLines="50" w:line="7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8F51CF" w:rsidRPr="004F7C9A">
        <w:rPr>
          <w:rFonts w:ascii="標楷體" w:eastAsia="標楷體" w:hAnsi="標楷體"/>
          <w:color w:val="000000"/>
        </w:rPr>
        <w:t>表</w:t>
      </w:r>
      <w:r w:rsidR="008F51CF">
        <w:rPr>
          <w:rFonts w:ascii="標楷體" w:eastAsia="標楷體" w:hAnsi="標楷體" w:hint="eastAsia"/>
          <w:color w:val="000000"/>
        </w:rPr>
        <w:t>4-</w:t>
      </w:r>
      <w:r w:rsidR="00583D78">
        <w:rPr>
          <w:rFonts w:ascii="標楷體" w:eastAsia="標楷體" w:hAnsi="標楷體" w:hint="eastAsia"/>
          <w:color w:val="000000"/>
        </w:rPr>
        <w:t>2</w:t>
      </w:r>
      <w:r w:rsidR="008F51CF" w:rsidRPr="004F7C9A">
        <w:rPr>
          <w:rFonts w:ascii="標楷體" w:eastAsia="標楷體" w:hAnsi="標楷體"/>
          <w:color w:val="000000"/>
        </w:rPr>
        <w:t>彈性學習節數課程計畫</w:t>
      </w:r>
    </w:p>
    <w:p w:rsidR="001D34CD" w:rsidRPr="001D34CD" w:rsidRDefault="00B9164D" w:rsidP="00D044CE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="001D34CD"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8C24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源城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D34CD"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105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860EA9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二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8860E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六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D34CD"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="001D34CD"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8860E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六</w:t>
      </w:r>
      <w:r w:rsidR="008C24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年級教學團隊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</w:t>
      </w:r>
    </w:p>
    <w:p w:rsidR="001D34CD" w:rsidRDefault="00546F2C" w:rsidP="00860EA9">
      <w:pPr>
        <w:pStyle w:val="af2"/>
        <w:numPr>
          <w:ilvl w:val="0"/>
          <w:numId w:val="4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本課程計畫</w:t>
      </w:r>
      <w:r w:rsidR="00FD0329" w:rsidRPr="00AE23D5">
        <w:rPr>
          <w:rFonts w:ascii="標楷體" w:eastAsia="標楷體" w:hAnsi="標楷體" w:hint="eastAsia"/>
          <w:sz w:val="28"/>
          <w:szCs w:val="28"/>
        </w:rPr>
        <w:t>學習節數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(  </w:t>
      </w:r>
      <w:r w:rsidR="00CB332F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="00FD0329" w:rsidRPr="00AE23D5">
        <w:rPr>
          <w:rFonts w:ascii="標楷體" w:eastAsia="標楷體" w:hAnsi="標楷體" w:hint="eastAsia"/>
          <w:sz w:val="28"/>
          <w:szCs w:val="28"/>
        </w:rPr>
        <w:t>節，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包含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>學習領域選修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節數</w:t>
      </w:r>
      <w:r w:rsidR="00B96C58">
        <w:rPr>
          <w:rFonts w:ascii="標楷體" w:eastAsia="標楷體" w:hAnsi="標楷體" w:hint="eastAsia"/>
          <w:color w:val="000000"/>
          <w:sz w:val="28"/>
          <w:szCs w:val="28"/>
        </w:rPr>
        <w:t xml:space="preserve">( </w:t>
      </w:r>
      <w:r w:rsidR="00EA77FA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B96C58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)節，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>補救教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>學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節數(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CB332F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EA77FA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>節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B1100A" w:rsidRPr="00AE23D5">
        <w:rPr>
          <w:rFonts w:ascii="標楷體" w:eastAsia="標楷體" w:hAnsi="標楷體" w:hint="eastAsia"/>
          <w:sz w:val="28"/>
          <w:szCs w:val="28"/>
        </w:rPr>
        <w:t>其他活動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節數(  </w:t>
      </w:r>
      <w:r w:rsidR="00DE4A05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)節，</w:t>
      </w:r>
      <w:r w:rsidR="00FD0329" w:rsidRPr="00AE23D5">
        <w:rPr>
          <w:rFonts w:ascii="標楷體" w:eastAsia="標楷體" w:hAnsi="標楷體" w:hint="eastAsia"/>
          <w:sz w:val="28"/>
          <w:szCs w:val="28"/>
        </w:rPr>
        <w:t>本</w:t>
      </w:r>
      <w:proofErr w:type="gramStart"/>
      <w:r w:rsidR="00FD0329" w:rsidRPr="00AE23D5">
        <w:rPr>
          <w:rFonts w:ascii="標楷體" w:eastAsia="標楷體" w:hAnsi="標楷體" w:hint="eastAsia"/>
          <w:sz w:val="28"/>
          <w:szCs w:val="28"/>
        </w:rPr>
        <w:t>學期</w:t>
      </w:r>
      <w:r w:rsidR="00657980" w:rsidRPr="00AE23D5">
        <w:rPr>
          <w:rFonts w:ascii="標楷體" w:eastAsia="標楷體" w:hAnsi="標楷體" w:hint="eastAsia"/>
          <w:sz w:val="28"/>
          <w:szCs w:val="28"/>
        </w:rPr>
        <w:t>總節數</w:t>
      </w:r>
      <w:proofErr w:type="gramEnd"/>
      <w:r w:rsidR="00FD0329" w:rsidRPr="00AE23D5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="00FD0329" w:rsidRPr="00AE23D5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 w:rsidR="00B1100A" w:rsidRPr="00AE23D5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>20</w:t>
      </w:r>
      <w:r w:rsidR="00CB332F">
        <w:rPr>
          <w:rFonts w:ascii="標楷體" w:eastAsia="標楷體" w:hAnsi="標楷體" w:hint="eastAsia"/>
          <w:sz w:val="28"/>
          <w:szCs w:val="28"/>
        </w:rPr>
        <w:t xml:space="preserve"> </w:t>
      </w:r>
      <w:r w:rsidR="00B1100A" w:rsidRPr="00AE23D5">
        <w:rPr>
          <w:rFonts w:ascii="標楷體" w:eastAsia="標楷體" w:hAnsi="標楷體" w:hint="eastAsia"/>
          <w:sz w:val="28"/>
          <w:szCs w:val="28"/>
        </w:rPr>
        <w:t xml:space="preserve"> </w:t>
      </w:r>
      <w:proofErr w:type="gramStart"/>
      <w:r w:rsidR="00FD0329" w:rsidRPr="00AE23D5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="00FD0329" w:rsidRPr="00AE23D5">
        <w:rPr>
          <w:rFonts w:ascii="標楷體" w:eastAsia="標楷體" w:hAnsi="標楷體" w:hint="eastAsia"/>
          <w:sz w:val="28"/>
          <w:szCs w:val="28"/>
        </w:rPr>
        <w:t>節。</w:t>
      </w:r>
    </w:p>
    <w:p w:rsidR="00860EA9" w:rsidRPr="006A0B50" w:rsidRDefault="00860EA9" w:rsidP="006A0B50">
      <w:pPr>
        <w:pStyle w:val="af2"/>
        <w:spacing w:line="360" w:lineRule="auto"/>
        <w:ind w:leftChars="0" w:left="720"/>
        <w:rPr>
          <w:rFonts w:ascii="標楷體" w:eastAsia="標楷體" w:hAnsi="標楷體"/>
          <w:sz w:val="28"/>
          <w:szCs w:val="28"/>
        </w:rPr>
      </w:pPr>
    </w:p>
    <w:p w:rsidR="00553305" w:rsidRDefault="00EE44A0" w:rsidP="00860EA9">
      <w:pPr>
        <w:pStyle w:val="af2"/>
        <w:numPr>
          <w:ilvl w:val="0"/>
          <w:numId w:val="4"/>
        </w:numPr>
        <w:spacing w:line="360" w:lineRule="auto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:rsidR="00860EA9" w:rsidRPr="00860EA9" w:rsidRDefault="00860EA9" w:rsidP="00860EA9">
      <w:pPr>
        <w:spacing w:line="360" w:lineRule="auto"/>
        <w:ind w:firstLine="4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</w:t>
      </w:r>
      <w:r w:rsidRPr="00860EA9">
        <w:rPr>
          <w:rFonts w:ascii="標楷體" w:eastAsia="標楷體" w:hAnsi="標楷體" w:hint="eastAsia"/>
          <w:sz w:val="28"/>
          <w:szCs w:val="28"/>
        </w:rPr>
        <w:t>1.</w:t>
      </w:r>
      <w:r w:rsidRPr="00860EA9">
        <w:rPr>
          <w:rFonts w:ascii="標楷體" w:eastAsia="標楷體" w:hAnsi="標楷體" w:hint="eastAsia"/>
          <w:sz w:val="28"/>
          <w:szCs w:val="28"/>
        </w:rPr>
        <w:tab/>
        <w:t>能解決分數除法的應用問題；能解決分數(小數)加減乘除混合的四則問題；能解決分數與小數四則混合計算的問題。</w:t>
      </w:r>
    </w:p>
    <w:p w:rsidR="00860EA9" w:rsidRDefault="00860EA9" w:rsidP="00860EA9">
      <w:pPr>
        <w:spacing w:line="360" w:lineRule="auto"/>
        <w:ind w:left="4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860EA9">
        <w:rPr>
          <w:rFonts w:ascii="標楷體" w:eastAsia="標楷體" w:hAnsi="標楷體" w:hint="eastAsia"/>
          <w:sz w:val="28"/>
          <w:szCs w:val="28"/>
        </w:rPr>
        <w:t>2.</w:t>
      </w:r>
      <w:r w:rsidRPr="00860EA9">
        <w:rPr>
          <w:rFonts w:ascii="標楷體" w:eastAsia="標楷體" w:hAnsi="標楷體" w:hint="eastAsia"/>
          <w:sz w:val="28"/>
          <w:szCs w:val="28"/>
        </w:rPr>
        <w:tab/>
        <w:t>能做時間的分數與</w:t>
      </w:r>
      <w:proofErr w:type="gramStart"/>
      <w:r w:rsidRPr="00860EA9">
        <w:rPr>
          <w:rFonts w:ascii="標楷體" w:eastAsia="標楷體" w:hAnsi="標楷體" w:hint="eastAsia"/>
          <w:sz w:val="28"/>
          <w:szCs w:val="28"/>
        </w:rPr>
        <w:t>小數化聚</w:t>
      </w:r>
      <w:proofErr w:type="gramEnd"/>
      <w:r w:rsidRPr="00860EA9">
        <w:rPr>
          <w:rFonts w:ascii="標楷體" w:eastAsia="標楷體" w:hAnsi="標楷體" w:hint="eastAsia"/>
          <w:sz w:val="28"/>
          <w:szCs w:val="28"/>
        </w:rPr>
        <w:t>；能用時間(或距離)的長短，比較物體在固定距離(或時間)內的運動快慢；認識平均速率的</w:t>
      </w:r>
    </w:p>
    <w:p w:rsidR="00860EA9" w:rsidRDefault="00860EA9" w:rsidP="00860EA9">
      <w:pPr>
        <w:spacing w:line="360" w:lineRule="auto"/>
        <w:ind w:left="4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860EA9">
        <w:rPr>
          <w:rFonts w:ascii="標楷體" w:eastAsia="標楷體" w:hAnsi="標楷體" w:hint="eastAsia"/>
          <w:sz w:val="28"/>
          <w:szCs w:val="28"/>
        </w:rPr>
        <w:t>意義及速率的普遍單位(如：公尺/秒、公里/時)；能透過</w:t>
      </w:r>
      <w:proofErr w:type="gramStart"/>
      <w:r w:rsidRPr="00860EA9">
        <w:rPr>
          <w:rFonts w:ascii="標楷體" w:eastAsia="標楷體" w:hAnsi="標楷體" w:hint="eastAsia"/>
          <w:sz w:val="28"/>
          <w:szCs w:val="28"/>
        </w:rPr>
        <w:t>化聚作</w:t>
      </w:r>
      <w:proofErr w:type="gramEnd"/>
      <w:r w:rsidRPr="00860EA9">
        <w:rPr>
          <w:rFonts w:ascii="標楷體" w:eastAsia="標楷體" w:hAnsi="標楷體" w:hint="eastAsia"/>
          <w:sz w:val="28"/>
          <w:szCs w:val="28"/>
        </w:rPr>
        <w:t>時速、</w:t>
      </w:r>
      <w:proofErr w:type="gramStart"/>
      <w:r w:rsidRPr="00860EA9">
        <w:rPr>
          <w:rFonts w:ascii="標楷體" w:eastAsia="標楷體" w:hAnsi="標楷體" w:hint="eastAsia"/>
          <w:sz w:val="28"/>
          <w:szCs w:val="28"/>
        </w:rPr>
        <w:t>分速或秒</w:t>
      </w:r>
      <w:proofErr w:type="gramEnd"/>
      <w:r w:rsidRPr="00860EA9">
        <w:rPr>
          <w:rFonts w:ascii="標楷體" w:eastAsia="標楷體" w:hAnsi="標楷體" w:hint="eastAsia"/>
          <w:sz w:val="28"/>
          <w:szCs w:val="28"/>
        </w:rPr>
        <w:t>速之間的單位換算及比較；能應用距離、</w:t>
      </w:r>
    </w:p>
    <w:p w:rsidR="00860EA9" w:rsidRPr="00860EA9" w:rsidRDefault="00860EA9" w:rsidP="00860EA9">
      <w:pPr>
        <w:spacing w:line="360" w:lineRule="auto"/>
        <w:ind w:left="4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860EA9">
        <w:rPr>
          <w:rFonts w:ascii="標楷體" w:eastAsia="標楷體" w:hAnsi="標楷體" w:hint="eastAsia"/>
          <w:sz w:val="28"/>
          <w:szCs w:val="28"/>
        </w:rPr>
        <w:t>時間和速率三者的關係，解決生活中有關速率的問題。</w:t>
      </w:r>
    </w:p>
    <w:p w:rsidR="00860EA9" w:rsidRDefault="00860EA9" w:rsidP="00860EA9">
      <w:pPr>
        <w:spacing w:line="360" w:lineRule="auto"/>
        <w:ind w:firstLine="480"/>
        <w:jc w:val="both"/>
        <w:rPr>
          <w:rFonts w:ascii="標楷體" w:eastAsia="標楷體" w:hAnsi="標楷體"/>
          <w:sz w:val="28"/>
          <w:szCs w:val="28"/>
        </w:rPr>
      </w:pPr>
      <w:r w:rsidRPr="00860EA9">
        <w:rPr>
          <w:rFonts w:ascii="標楷體" w:eastAsia="標楷體" w:hAnsi="標楷體" w:hint="eastAsia"/>
          <w:sz w:val="28"/>
          <w:szCs w:val="28"/>
        </w:rPr>
        <w:t>3.認識正方體和長方體中面與面的相互關係(垂直和平行)及線與面的垂直關係；能理解簡單直立柱體的體積為底面積與高的</w:t>
      </w:r>
    </w:p>
    <w:p w:rsidR="00860EA9" w:rsidRPr="00860EA9" w:rsidRDefault="00860EA9" w:rsidP="00860EA9">
      <w:pPr>
        <w:spacing w:line="360" w:lineRule="auto"/>
        <w:ind w:firstLine="4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860EA9">
        <w:rPr>
          <w:rFonts w:ascii="標楷體" w:eastAsia="標楷體" w:hAnsi="標楷體" w:hint="eastAsia"/>
          <w:sz w:val="28"/>
          <w:szCs w:val="28"/>
        </w:rPr>
        <w:t>乘積；能計算複合形體的體積。</w:t>
      </w:r>
    </w:p>
    <w:p w:rsidR="00860EA9" w:rsidRDefault="00860EA9" w:rsidP="00860EA9">
      <w:pPr>
        <w:spacing w:line="360" w:lineRule="auto"/>
        <w:ind w:firstLine="480"/>
        <w:jc w:val="both"/>
        <w:rPr>
          <w:rFonts w:ascii="標楷體" w:eastAsia="標楷體" w:hAnsi="標楷體"/>
          <w:sz w:val="28"/>
          <w:szCs w:val="28"/>
        </w:rPr>
      </w:pPr>
      <w:r w:rsidRPr="00860EA9">
        <w:rPr>
          <w:rFonts w:ascii="標楷體" w:eastAsia="標楷體" w:hAnsi="標楷體" w:hint="eastAsia"/>
          <w:sz w:val="28"/>
          <w:szCs w:val="28"/>
        </w:rPr>
        <w:t>4.認識基準量與比較量；能了解並運用求母子和的方法；能了解並運用求母子差的方法；能了解並運用母子和</w:t>
      </w:r>
      <w:proofErr w:type="gramStart"/>
      <w:r w:rsidRPr="00860EA9">
        <w:rPr>
          <w:rFonts w:ascii="標楷體" w:eastAsia="標楷體" w:hAnsi="標楷體" w:hint="eastAsia"/>
          <w:sz w:val="28"/>
          <w:szCs w:val="28"/>
        </w:rPr>
        <w:t>或</w:t>
      </w:r>
      <w:proofErr w:type="gramEnd"/>
      <w:r w:rsidRPr="00860EA9">
        <w:rPr>
          <w:rFonts w:ascii="標楷體" w:eastAsia="標楷體" w:hAnsi="標楷體" w:hint="eastAsia"/>
          <w:sz w:val="28"/>
          <w:szCs w:val="28"/>
        </w:rPr>
        <w:t>母子</w:t>
      </w:r>
      <w:proofErr w:type="gramStart"/>
      <w:r w:rsidRPr="00860EA9">
        <w:rPr>
          <w:rFonts w:ascii="標楷體" w:eastAsia="標楷體" w:hAnsi="標楷體" w:hint="eastAsia"/>
          <w:sz w:val="28"/>
          <w:szCs w:val="28"/>
        </w:rPr>
        <w:t>差求母</w:t>
      </w:r>
      <w:proofErr w:type="gramEnd"/>
    </w:p>
    <w:p w:rsidR="00860EA9" w:rsidRPr="00860EA9" w:rsidRDefault="00860EA9" w:rsidP="00860EA9">
      <w:pPr>
        <w:spacing w:line="360" w:lineRule="auto"/>
        <w:ind w:firstLine="4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860EA9">
        <w:rPr>
          <w:rFonts w:ascii="標楷體" w:eastAsia="標楷體" w:hAnsi="標楷體" w:hint="eastAsia"/>
          <w:sz w:val="28"/>
          <w:szCs w:val="28"/>
        </w:rPr>
        <w:t>數的方法。</w:t>
      </w:r>
    </w:p>
    <w:p w:rsidR="00860EA9" w:rsidRDefault="00860EA9" w:rsidP="00860EA9">
      <w:pPr>
        <w:spacing w:line="360" w:lineRule="auto"/>
        <w:ind w:firstLine="480"/>
        <w:jc w:val="both"/>
        <w:rPr>
          <w:rFonts w:ascii="標楷體" w:eastAsia="標楷體" w:hAnsi="標楷體"/>
          <w:sz w:val="28"/>
          <w:szCs w:val="28"/>
        </w:rPr>
      </w:pPr>
      <w:r w:rsidRPr="00860EA9">
        <w:rPr>
          <w:rFonts w:ascii="標楷體" w:eastAsia="標楷體" w:hAnsi="標楷體" w:hint="eastAsia"/>
          <w:sz w:val="28"/>
          <w:szCs w:val="28"/>
        </w:rPr>
        <w:lastRenderedPageBreak/>
        <w:t>5.能簡化或圖示給定的題目，透過思考、分析找出解題的方法；能列式表徵生活情境中的數量關係並進行解題，及檢驗解的</w:t>
      </w:r>
    </w:p>
    <w:p w:rsidR="00860EA9" w:rsidRPr="00860EA9" w:rsidRDefault="00860EA9" w:rsidP="00860EA9">
      <w:pPr>
        <w:spacing w:line="360" w:lineRule="auto"/>
        <w:ind w:firstLine="4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860EA9">
        <w:rPr>
          <w:rFonts w:ascii="標楷體" w:eastAsia="標楷體" w:hAnsi="標楷體" w:hint="eastAsia"/>
          <w:sz w:val="28"/>
          <w:szCs w:val="28"/>
        </w:rPr>
        <w:t>合理性。</w:t>
      </w:r>
    </w:p>
    <w:p w:rsidR="00860EA9" w:rsidRDefault="00860EA9" w:rsidP="00860EA9">
      <w:pPr>
        <w:spacing w:line="360" w:lineRule="auto"/>
        <w:ind w:firstLine="480"/>
        <w:jc w:val="both"/>
        <w:rPr>
          <w:rFonts w:ascii="標楷體" w:eastAsia="標楷體" w:hAnsi="標楷體"/>
          <w:sz w:val="28"/>
          <w:szCs w:val="28"/>
        </w:rPr>
      </w:pPr>
      <w:r w:rsidRPr="00860EA9">
        <w:rPr>
          <w:rFonts w:ascii="標楷體" w:eastAsia="標楷體" w:hAnsi="標楷體" w:hint="eastAsia"/>
          <w:sz w:val="28"/>
          <w:szCs w:val="28"/>
        </w:rPr>
        <w:t>6.能整理生活中的資料，繪製長條圖並報讀；能整理有序資料，繪製折線圖並報讀；能整理生活中的資料，繪製成圓形百分</w:t>
      </w:r>
    </w:p>
    <w:p w:rsidR="00EA77FA" w:rsidRDefault="00860EA9" w:rsidP="00860EA9">
      <w:pPr>
        <w:spacing w:line="360" w:lineRule="auto"/>
        <w:ind w:firstLine="4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860EA9">
        <w:rPr>
          <w:rFonts w:ascii="標楷體" w:eastAsia="標楷體" w:hAnsi="標楷體" w:hint="eastAsia"/>
          <w:sz w:val="28"/>
          <w:szCs w:val="28"/>
        </w:rPr>
        <w:t>圖並報讀；能整理生活中的資料，繪製成圓形圖並報讀。</w:t>
      </w:r>
    </w:p>
    <w:p w:rsidR="00860EA9" w:rsidRPr="00860EA9" w:rsidRDefault="00860EA9" w:rsidP="00860EA9">
      <w:pPr>
        <w:spacing w:line="360" w:lineRule="auto"/>
        <w:ind w:firstLine="480"/>
        <w:jc w:val="both"/>
        <w:rPr>
          <w:rFonts w:ascii="標楷體" w:eastAsia="標楷體" w:hAnsi="標楷體"/>
          <w:sz w:val="28"/>
          <w:szCs w:val="28"/>
        </w:rPr>
      </w:pPr>
    </w:p>
    <w:p w:rsidR="00AB7E0C" w:rsidRPr="000513D8" w:rsidRDefault="00657980" w:rsidP="001D34CD">
      <w:pPr>
        <w:pStyle w:val="af2"/>
        <w:numPr>
          <w:ilvl w:val="0"/>
          <w:numId w:val="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t>本學期課程架構：</w:t>
      </w:r>
      <w:r w:rsidR="006F6BDA" w:rsidRPr="00186C9A">
        <w:rPr>
          <w:rFonts w:ascii="標楷體" w:eastAsia="標楷體" w:hAnsi="標楷體" w:hint="eastAsia"/>
          <w:color w:val="0070C0"/>
          <w:sz w:val="28"/>
        </w:rPr>
        <w:t>(必須填寫)</w:t>
      </w:r>
    </w:p>
    <w:p w:rsidR="00657980" w:rsidRDefault="009E708F" w:rsidP="00D044CE">
      <w:pPr>
        <w:spacing w:beforeLines="50" w:afterLines="50" w:line="280" w:lineRule="exact"/>
        <w:ind w:left="72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2" o:spid="_x0000_s1040" type="#_x0000_t202" style="position:absolute;left:0;text-align:left;margin-left:526.85pt;margin-top:22.55pt;width:230.45pt;height:33pt;z-index:2516587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RAfcEA&#10;AADbAAAADwAAAGRycy9kb3ducmV2LnhtbERPzWrCQBC+F3yHZQRvulG0LamrqCAGe5CmPsCYnSbB&#10;3dmYXTV9+64g9DYf3+/Ml5014katrx0rGI8SEMSF0zWXCo7f2+E7CB+QNRrHpOCXPCwXvZc5ptrd&#10;+YtueShFDGGfooIqhCaV0hcVWfQj1xBH7se1FkOEbSl1i/cYbo2cJMmrtFhzbKiwoU1FxTm/WgXZ&#10;55uZ2exgTvl4fSlmYb9LsotSg363+gARqAv/4qc703H+FB6/xAP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0QH3BAAAA2wAAAA8AAAAAAAAAAAAAAAAAmAIAAGRycy9kb3du&#10;cmV2LnhtbFBLBQYAAAAABAAEAPUAAACGAwAAAAA=&#10;" strokeweight="3pt">
            <v:stroke linestyle="thinThin"/>
            <v:textbox style="mso-next-textbox:#Text Box 362">
              <w:txbxContent>
                <w:p w:rsidR="00B96B3F" w:rsidRPr="00EA74A5" w:rsidRDefault="00860EA9" w:rsidP="00F64C61">
                  <w:pPr>
                    <w:rPr>
                      <w:rFonts w:ascii="標楷體" w:eastAsia="標楷體" w:hAnsi="標楷體"/>
                    </w:rPr>
                  </w:pPr>
                  <w:r w:rsidRPr="00860EA9">
                    <w:rPr>
                      <w:rFonts w:ascii="標楷體" w:eastAsia="標楷體" w:hAnsi="標楷體" w:hint="eastAsia"/>
                    </w:rPr>
                    <w:t>一、分數與小數的四則計算</w:t>
                  </w:r>
                </w:p>
              </w:txbxContent>
            </v:textbox>
          </v:shape>
        </w:pict>
      </w:r>
    </w:p>
    <w:p w:rsidR="00B96B3F" w:rsidRDefault="009E708F" w:rsidP="00D044C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left:0;text-align:left;margin-left:243.3pt;margin-top:6.05pt;width:.85pt;height:247.6pt;flip:x;z-index:251673088" o:connectortype="straight" strokeweight="2pt"/>
        </w:pict>
      </w:r>
      <w:r>
        <w:rPr>
          <w:rFonts w:ascii="標楷體" w:eastAsia="標楷體" w:hAnsi="標楷體"/>
          <w:noProof/>
          <w:color w:val="000000"/>
          <w:sz w:val="28"/>
        </w:rPr>
        <w:pict>
          <v:line id="Line 361" o:spid="_x0000_s1030" style="position:absolute;left:0;text-align:left;z-index:251651584;visibility:visible" from="244.15pt,7.55pt" to="528.7pt,7.5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</w:pict>
      </w:r>
    </w:p>
    <w:p w:rsidR="00B96B3F" w:rsidRDefault="009E708F" w:rsidP="00D044C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64" o:spid="_x0000_s1041" type="#_x0000_t202" style="position:absolute;left:0;text-align:left;margin-left:526.85pt;margin-top:16.75pt;width:230.45pt;height:33pt;z-index:2516597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5sIA&#10;AADbAAAADwAAAGRycy9kb3ducmV2LnhtbERPzWrCQBC+F3yHZQRvdWMhrUQ3QQtiaA9i2gcYs9Mk&#10;dHc2ZldN375bEHqbj+931sVojbjS4DvHChbzBARx7XTHjYLPj93jEoQPyBqNY1LwQx6KfPKwxky7&#10;Gx/pWoVGxBD2GSpoQ+gzKX3dkkU/dz1x5L7cYDFEODRSD3iL4dbIpyR5lhY7jg0t9vTaUv1dXayC&#10;8v3FpLY8mFO12J7rNLztk/Ks1Gw6blYgAo3hX3x3lzrOT+Hvl3iAz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+OXmwgAAANsAAAAPAAAAAAAAAAAAAAAAAJgCAABkcnMvZG93&#10;bnJldi54bWxQSwUGAAAAAAQABAD1AAAAhwMAAAAA&#10;" strokeweight="3pt">
            <v:stroke linestyle="thinThin"/>
            <v:textbox style="mso-next-textbox:#Text Box 364">
              <w:txbxContent>
                <w:p w:rsidR="00B96B3F" w:rsidRPr="00EA74A5" w:rsidRDefault="00860EA9" w:rsidP="000126BB">
                  <w:pPr>
                    <w:rPr>
                      <w:rFonts w:ascii="標楷體" w:eastAsia="標楷體" w:hAnsi="標楷體"/>
                    </w:rPr>
                  </w:pPr>
                  <w:r w:rsidRPr="00860EA9">
                    <w:rPr>
                      <w:rFonts w:ascii="標楷體" w:eastAsia="標楷體" w:hAnsi="標楷體" w:hint="eastAsia"/>
                    </w:rPr>
                    <w:t>二、速率</w:t>
                  </w:r>
                </w:p>
              </w:txbxContent>
            </v:textbox>
          </v:shape>
        </w:pict>
      </w:r>
    </w:p>
    <w:p w:rsidR="00B96B3F" w:rsidRDefault="009E708F" w:rsidP="00D044C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line id="Line 363" o:spid="_x0000_s1031" style="position:absolute;left:0;text-align:left;z-index:251652608;visibility:visible" from="244.15pt,10.75pt" to="528.7pt,10.7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JT8IAAADaAAAADwAAAGRycy9kb3ducmV2LnhtbESPQWvCQBSE74L/YXmCN920U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BJT8IAAADaAAAADwAAAAAAAAAAAAAA&#10;AAChAgAAZHJzL2Rvd25yZXYueG1sUEsFBgAAAAAEAAQA+QAAAJADAAAAAA==&#10;" strokeweight="1.5pt"/>
        </w:pict>
      </w:r>
    </w:p>
    <w:p w:rsidR="00B96B3F" w:rsidRDefault="009E708F" w:rsidP="00D044C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group id="_x0000_s1064" style="position:absolute;left:0;text-align:left;margin-left:29.95pt;margin-top:21.5pt;width:214pt;height:45pt;z-index:251675136" coordorigin="1152,3926" coordsize="4280,900">
            <v:shape id="Text Box 359" o:spid="_x0000_s1027" type="#_x0000_t202" style="position:absolute;left:1152;top:3926;width:3598;height:9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" strokeweight="3pt">
              <v:stroke linestyle="thinThin"/>
              <v:textbox style="mso-next-textbox:#Text Box 359">
                <w:txbxContent>
                  <w:p w:rsidR="00B96B3F" w:rsidRPr="0073395C" w:rsidRDefault="00EA77FA" w:rsidP="00B96B3F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  <w:sz w:val="36"/>
                      </w:rPr>
                      <w:t>補救教學：數學</w:t>
                    </w:r>
                    <w:r w:rsidR="008860E2" w:rsidRPr="0073395C">
                      <w:rPr>
                        <w:rFonts w:ascii="標楷體" w:eastAsia="標楷體" w:hAnsi="標楷體" w:hint="eastAsia"/>
                        <w:sz w:val="36"/>
                      </w:rPr>
                      <w:t>六</w:t>
                    </w:r>
                    <w:r w:rsidR="00860EA9">
                      <w:rPr>
                        <w:rFonts w:ascii="標楷體" w:eastAsia="標楷體" w:hAnsi="標楷體" w:hint="eastAsia"/>
                        <w:sz w:val="36"/>
                      </w:rPr>
                      <w:t>下</w:t>
                    </w:r>
                  </w:p>
                </w:txbxContent>
              </v:textbox>
            </v:shape>
            <v:shape id="_x0000_s1063" type="#_x0000_t32" style="position:absolute;left:4750;top:4251;width:682;height:0" o:connectortype="straight" strokeweight="2pt"/>
          </v:group>
        </w:pict>
      </w:r>
      <w:r>
        <w:rPr>
          <w:rFonts w:ascii="標楷體" w:eastAsia="標楷體" w:hAnsi="標楷體"/>
          <w:noProof/>
          <w:color w:val="000000"/>
          <w:sz w:val="28"/>
        </w:rPr>
        <w:pict>
          <v:shape id="Text Box 366" o:spid="_x0000_s1042" type="#_x0000_t202" style="position:absolute;left:0;text-align:left;margin-left:526.85pt;margin-top:19.95pt;width:230.45pt;height:33pt;z-index:251660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7kcIA&#10;AADbAAAADwAAAGRycy9kb3ducmV2LnhtbERPzWrCQBC+F3yHZYTemk0K2hJdgwqloT2IqQ8wZsck&#10;uDsbs1tN375bEHqbj+93lsVojbjS4DvHCrIkBUFcO91xo+Dw9fb0CsIHZI3GMSn4IQ/FavKwxFy7&#10;G+/pWoVGxBD2OSpoQ+hzKX3dkkWfuJ44cic3WAwRDo3UA95iuDXyOU3n0mLHsaHFnrYt1efq2yoo&#10;P1/MzJY7c6yyzaWehY/3tLwo9Tgd1wsQgcbwL767Sx3nz+Hvl3i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KnuRwgAAANsAAAAPAAAAAAAAAAAAAAAAAJgCAABkcnMvZG93&#10;bnJldi54bWxQSwUGAAAAAAQABAD1AAAAhwMAAAAA&#10;" strokeweight="3pt">
            <v:stroke linestyle="thinThin"/>
            <v:textbox style="mso-next-textbox:#Text Box 366">
              <w:txbxContent>
                <w:p w:rsidR="00B96B3F" w:rsidRPr="008860E2" w:rsidRDefault="00860EA9" w:rsidP="000126BB">
                  <w:pPr>
                    <w:rPr>
                      <w:rFonts w:ascii="標楷體" w:eastAsia="標楷體" w:hAnsi="標楷體"/>
                    </w:rPr>
                  </w:pPr>
                  <w:r w:rsidRPr="00860EA9">
                    <w:rPr>
                      <w:rFonts w:ascii="標楷體" w:eastAsia="標楷體" w:hAnsi="標楷體" w:hint="eastAsia"/>
                    </w:rPr>
                    <w:t>三、柱體面、邊的關係與體積</w:t>
                  </w:r>
                </w:p>
              </w:txbxContent>
            </v:textbox>
          </v:shape>
        </w:pict>
      </w:r>
    </w:p>
    <w:p w:rsidR="00B96B3F" w:rsidRDefault="009E708F" w:rsidP="00D044C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line id="Line 365" o:spid="_x0000_s1032" style="position:absolute;left:0;text-align:left;z-index:251653632;visibility:visible" from="244.15pt,13.95pt" to="528.7pt,13.9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XOMMAAADaAAAADwAAAGRycy9kb3ducmV2LnhtbESPT2vCQBTE70K/w/IKvemmFkRSN1IK&#10;aunNWITeHtmXP032bbq70fjtXUHwOMzMb5jVejSdOJHzjWUFr7MEBHFhdcOVgp/DZroE4QOyxs4y&#10;KbiQh3X2NFlhqu2Z93TKQyUihH2KCuoQ+lRKX9Rk0M9sTxy90jqDIUpXSe3wHOGmk/MkWUiDDceF&#10;Gnv6rKlo88EoOA45//61G9fhsN3tyuN/69++lXp5Hj/eQQQawyN8b39pBQu4XYk3QG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y1zjDAAAA2gAAAA8AAAAAAAAAAAAA&#10;AAAAoQIAAGRycy9kb3ducmV2LnhtbFBLBQYAAAAABAAEAPkAAACRAwAAAAA=&#10;" strokeweight="1.5pt"/>
        </w:pict>
      </w:r>
    </w:p>
    <w:p w:rsidR="00B96B3F" w:rsidRDefault="00B96B3F" w:rsidP="00D044C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B96B3F" w:rsidRDefault="009E708F" w:rsidP="00D044C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68" o:spid="_x0000_s1043" type="#_x0000_t202" style="position:absolute;left:0;text-align:left;margin-left:526.85pt;margin-top:.2pt;width:230.45pt;height:33pt;z-index:2516618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beCsIA&#10;AADbAAAADwAAAGRycy9kb3ducmV2LnhtbERPzWrCQBC+C77DMkJvzSYFa4muQYXS0B6KqQ8wZsck&#10;uDsbs1tN375bKHibj+93VsVojbjS4DvHCrIkBUFcO91xo+Dw9fr4AsIHZI3GMSn4IQ/FejpZYa7d&#10;jfd0rUIjYgj7HBW0IfS5lL5uyaJPXE8cuZMbLIYIh0bqAW8x3Br5lKbP0mLHsaHFnnYt1efq2yoo&#10;PxZmbstPc6yy7aWeh/e3tLwo9TAbN0sQgcZwF/+7Sx3nL+Dvl3i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Zt4KwgAAANsAAAAPAAAAAAAAAAAAAAAAAJgCAABkcnMvZG93&#10;bnJldi54bWxQSwUGAAAAAAQABAD1AAAAhwMAAAAA&#10;" strokeweight="3pt">
            <v:stroke linestyle="thinThin"/>
            <v:textbox style="mso-next-textbox:#Text Box 368">
              <w:txbxContent>
                <w:p w:rsidR="00B96B3F" w:rsidRPr="008860E2" w:rsidRDefault="00860EA9" w:rsidP="000126BB">
                  <w:pPr>
                    <w:rPr>
                      <w:rFonts w:ascii="標楷體" w:eastAsia="標楷體" w:hAnsi="標楷體"/>
                    </w:rPr>
                  </w:pPr>
                  <w:r w:rsidRPr="00860EA9">
                    <w:rPr>
                      <w:rFonts w:ascii="標楷體" w:eastAsia="標楷體" w:hAnsi="標楷體" w:hint="eastAsia"/>
                    </w:rPr>
                    <w:t>四、基準量與比較量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color w:val="000000"/>
          <w:sz w:val="28"/>
        </w:rPr>
        <w:pict>
          <v:line id="Line 367" o:spid="_x0000_s1033" style="position:absolute;left:0;text-align:left;z-index:251654656;visibility:visible" from="244.15pt,17.2pt" to="528.7pt,17.2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</w:pict>
      </w:r>
    </w:p>
    <w:p w:rsidR="00B96B3F" w:rsidRDefault="00B96B3F" w:rsidP="00D044C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B96B3F" w:rsidRDefault="009E708F" w:rsidP="00D044C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72" o:spid="_x0000_s1045" type="#_x0000_t202" style="position:absolute;left:0;text-align:left;margin-left:526.85pt;margin-top:3.4pt;width:230.45pt;height:33pt;z-index:2516638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Xv48EA&#10;AADbAAAADwAAAGRycy9kb3ducmV2LnhtbERP22rCQBB9F/oPyxT6phsL3qKrtIVi0Acx+gFjdkxC&#10;d2djdqvp33cFwbc5nOssVp014kqtrx0rGA4SEMSF0zWXCo6H7/4UhA/IGo1jUvBHHlbLl94CU+1u&#10;vKdrHkoRQ9inqKAKoUml9EVFFv3ANcSRO7vWYoiwLaVu8RbDrZHvSTKWFmuODRU29FVR8ZP/WgXZ&#10;dmJGNtuZUz78vBSjsFkn2UWpt9fuYw4iUBee4oc703H+DO6/xAP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17+PBAAAA2wAAAA8AAAAAAAAAAAAAAAAAmAIAAGRycy9kb3du&#10;cmV2LnhtbFBLBQYAAAAABAAEAPUAAACGAwAAAAA=&#10;" strokeweight="3pt">
            <v:stroke linestyle="thinThin"/>
            <v:textbox style="mso-next-textbox:#Text Box 372">
              <w:txbxContent>
                <w:p w:rsidR="00B96B3F" w:rsidRPr="008860E2" w:rsidRDefault="00860EA9" w:rsidP="000126BB">
                  <w:pPr>
                    <w:rPr>
                      <w:rFonts w:ascii="標楷體" w:eastAsia="標楷體" w:hAnsi="標楷體"/>
                    </w:rPr>
                  </w:pPr>
                  <w:r w:rsidRPr="00860EA9">
                    <w:rPr>
                      <w:rFonts w:ascii="標楷體" w:eastAsia="標楷體" w:hAnsi="標楷體" w:hint="eastAsia"/>
                    </w:rPr>
                    <w:t>五、怎樣解題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color w:val="000000"/>
          <w:sz w:val="28"/>
        </w:rPr>
        <w:pict>
          <v:line id="Line 371" o:spid="_x0000_s1035" style="position:absolute;left:0;text-align:left;z-index:251656704;visibility:visible" from="244.15pt,20.4pt" to="528.7pt,20.4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1DSsIAAADaAAAADwAAAGRycy9kb3ducmV2LnhtbESPQWvCQBSE74L/YXmCN920QtHUVYpg&#10;Lb01iuDtkX0mabJv4+5G03/fFQSPw8x8wyzXvWnElZyvLCt4mSYgiHOrKy4UHPbbyRyED8gaG8uk&#10;4I88rFfDwRJTbW/8Q9csFCJC2KeooAyhTaX0eUkG/dS2xNE7W2cwROkKqR3eItw08jVJ3qTBiuNC&#10;iS1tSsrrrDMKjl3Gp9966xrsPne78/FS+9m3UuNR//EOIlAfnuFH+0srWMD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+1DSsIAAADaAAAADwAAAAAAAAAAAAAA&#10;AAChAgAAZHJzL2Rvd25yZXYueG1sUEsFBgAAAAAEAAQA+QAAAJADAAAAAA==&#10;" strokeweight="1.5pt"/>
        </w:pict>
      </w:r>
    </w:p>
    <w:p w:rsidR="00B96B3F" w:rsidRDefault="00B96B3F" w:rsidP="00D044C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B96B3F" w:rsidRDefault="009E708F" w:rsidP="00D044C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70" o:spid="_x0000_s1044" type="#_x0000_t202" style="position:absolute;left:0;text-align:left;margin-left:526.85pt;margin-top:6.65pt;width:230.45pt;height:33pt;z-index:2516628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lKeMQA&#10;AADbAAAADwAAAGRycy9kb3ducmV2LnhtbESPQW/CMAyF75P4D5GRdhspk2BTISA2aVrFDhMdP8A0&#10;pq1InNJk0P37+YDEzdZ7fu/zcj14py7UxzawgekkA0VcBdtybWD/8/H0CiomZIsuMBn4owjr1ehh&#10;ibkNV97RpUy1khCOORpoUupyrWPVkMc4CR2xaMfQe0yy9rW2PV4l3Dv9nGVz7bFlaWiwo/eGqlP5&#10;6w0UXy9u5otvdyinb+dqlrafWXE25nE8bBagEg3pbr5dF1bwBVZ+kQH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5SnjEAAAA2wAAAA8AAAAAAAAAAAAAAAAAmAIAAGRycy9k&#10;b3ducmV2LnhtbFBLBQYAAAAABAAEAPUAAACJAwAAAAA=&#10;" strokeweight="3pt">
            <v:stroke linestyle="thinThin"/>
            <v:textbox style="mso-next-textbox:#Text Box 370">
              <w:txbxContent>
                <w:p w:rsidR="00B96B3F" w:rsidRPr="008860E2" w:rsidRDefault="00860EA9" w:rsidP="00B96B3F">
                  <w:pPr>
                    <w:rPr>
                      <w:rFonts w:ascii="標楷體" w:eastAsia="標楷體" w:hAnsi="標楷體"/>
                    </w:rPr>
                  </w:pPr>
                  <w:r w:rsidRPr="00860EA9">
                    <w:rPr>
                      <w:rFonts w:ascii="標楷體" w:eastAsia="標楷體" w:hAnsi="標楷體" w:hint="eastAsia"/>
                    </w:rPr>
                    <w:t>六、統計圖</w:t>
                  </w:r>
                </w:p>
              </w:txbxContent>
            </v:textbox>
          </v:shape>
        </w:pict>
      </w:r>
    </w:p>
    <w:p w:rsidR="00B96B3F" w:rsidRDefault="009E708F" w:rsidP="00D044C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line id="Line 369" o:spid="_x0000_s1034" style="position:absolute;left:0;text-align:left;z-index:251655680;visibility:visible" from="244.15pt,.65pt" to="528.7pt,.6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Hm0b8AAADaAAAADwAAAGRycy9kb3ducmV2LnhtbERPTYvCMBC9L/gfwgje1tQVRKpRRHAV&#10;b9ZF2NvQjG1tM6lJqt1/vzkIHh/ve7nuTSMe5HxlWcFknIAgzq2uuFDwc959zkH4gKyxsUwK/sjD&#10;ejX4WGKq7ZNP9MhCIWII+xQVlCG0qZQ+L8mgH9uWOHJX6wyGCF0htcNnDDeN/EqSmTRYcWwosaVt&#10;SXmddUbBpcv491bvXIPd935/vdxrPz0qNRr2mwWIQH14i1/ug1YQt8Yr8QbI1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KHm0b8AAADaAAAADwAAAAAAAAAAAAAAAACh&#10;AgAAZHJzL2Rvd25yZXYueG1sUEsFBgAAAAAEAAQA+QAAAI0DAAAAAA==&#10;" strokeweight="1.5pt"/>
        </w:pict>
      </w:r>
    </w:p>
    <w:p w:rsidR="00B96B3F" w:rsidRDefault="00B96B3F" w:rsidP="00D044C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B96B3F" w:rsidRDefault="00B96B3F" w:rsidP="00D044C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1"/>
        <w:gridCol w:w="1754"/>
        <w:gridCol w:w="1559"/>
        <w:gridCol w:w="1843"/>
        <w:gridCol w:w="2551"/>
        <w:gridCol w:w="1985"/>
        <w:gridCol w:w="1701"/>
        <w:gridCol w:w="1701"/>
      </w:tblGrid>
      <w:tr w:rsidR="00BC307E" w:rsidRPr="000513D8" w:rsidTr="00B1100A">
        <w:trPr>
          <w:trHeight w:val="501"/>
        </w:trPr>
        <w:tc>
          <w:tcPr>
            <w:tcW w:w="1091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754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559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080" w:type="dxa"/>
            <w:gridSpan w:val="4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701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BC307E" w:rsidRPr="000513D8" w:rsidTr="00B1100A">
        <w:trPr>
          <w:trHeight w:val="501"/>
        </w:trPr>
        <w:tc>
          <w:tcPr>
            <w:tcW w:w="1091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54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551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985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B1100A" w:rsidRPr="000513D8" w:rsidTr="00B1100A">
        <w:trPr>
          <w:trHeight w:val="647"/>
        </w:trPr>
        <w:tc>
          <w:tcPr>
            <w:tcW w:w="1091" w:type="dxa"/>
          </w:tcPr>
          <w:p w:rsidR="00B1100A" w:rsidRPr="000513D8" w:rsidRDefault="00B1100A" w:rsidP="00D044CE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754" w:type="dxa"/>
          </w:tcPr>
          <w:p w:rsidR="00B1100A" w:rsidRPr="0021588E" w:rsidRDefault="00B1100A" w:rsidP="0021588E">
            <w:pPr>
              <w:spacing w:line="320" w:lineRule="exact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9" w:type="dxa"/>
          </w:tcPr>
          <w:p w:rsidR="00B1100A" w:rsidRPr="0021588E" w:rsidRDefault="00B1100A" w:rsidP="0021588E">
            <w:pPr>
              <w:spacing w:line="320" w:lineRule="exact"/>
              <w:jc w:val="both"/>
              <w:rPr>
                <w:rFonts w:ascii="標楷體" w:eastAsia="標楷體" w:hAnsi="標楷體"/>
                <w:color w:val="0070C0"/>
              </w:rPr>
            </w:pPr>
            <w:r w:rsidRPr="0021588E">
              <w:rPr>
                <w:rFonts w:ascii="標楷體" w:eastAsia="標楷體" w:hAnsi="標楷體" w:hint="eastAsia"/>
                <w:color w:val="0070C0"/>
              </w:rPr>
              <w:t xml:space="preserve"> </w:t>
            </w:r>
          </w:p>
        </w:tc>
        <w:tc>
          <w:tcPr>
            <w:tcW w:w="1843" w:type="dxa"/>
          </w:tcPr>
          <w:p w:rsidR="00B1100A" w:rsidRPr="004619B6" w:rsidRDefault="00591846" w:rsidP="00AC512A">
            <w:pPr>
              <w:jc w:val="both"/>
              <w:rPr>
                <w:rFonts w:ascii="標楷體" w:eastAsia="標楷體" w:hAnsi="標楷體"/>
                <w:color w:val="00B050"/>
                <w:sz w:val="28"/>
                <w:szCs w:val="28"/>
              </w:rPr>
            </w:pPr>
            <w:r w:rsidRPr="004619B6">
              <w:rPr>
                <w:rFonts w:ascii="標楷體" w:eastAsia="標楷體" w:hAnsi="標楷體" w:hint="eastAsia"/>
                <w:color w:val="00B050"/>
              </w:rPr>
              <w:t>性侵害防治課程、性別平等教育課程、家庭教育課程、環境教育課程等</w:t>
            </w:r>
            <w:r w:rsidR="00C93407" w:rsidRPr="004619B6">
              <w:rPr>
                <w:rFonts w:ascii="標楷體" w:eastAsia="標楷體" w:hAnsi="標楷體" w:hint="eastAsia"/>
                <w:color w:val="00B050"/>
              </w:rPr>
              <w:t>、生涯發展</w:t>
            </w:r>
          </w:p>
        </w:tc>
        <w:tc>
          <w:tcPr>
            <w:tcW w:w="255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B1100A" w:rsidRPr="000513D8" w:rsidTr="00B1100A">
        <w:tc>
          <w:tcPr>
            <w:tcW w:w="1091" w:type="dxa"/>
          </w:tcPr>
          <w:p w:rsidR="00B1100A" w:rsidRPr="000513D8" w:rsidRDefault="00664CB3" w:rsidP="002F0EB0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="00B1100A"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754" w:type="dxa"/>
          </w:tcPr>
          <w:p w:rsidR="00B1100A" w:rsidRPr="000513D8" w:rsidRDefault="00B1100A" w:rsidP="00591846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節</w:t>
            </w:r>
          </w:p>
        </w:tc>
        <w:tc>
          <w:tcPr>
            <w:tcW w:w="1559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843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</w:t>
            </w:r>
            <w:r w:rsidR="00591846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  <w:r w:rsidR="0063005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551" w:type="dxa"/>
          </w:tcPr>
          <w:p w:rsidR="00B1100A" w:rsidRPr="000513D8" w:rsidRDefault="00B1100A" w:rsidP="00630051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</w:t>
            </w:r>
            <w:r w:rsidR="00EE06B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節</w:t>
            </w:r>
          </w:p>
        </w:tc>
        <w:tc>
          <w:tcPr>
            <w:tcW w:w="1985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701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</w:t>
            </w:r>
            <w:r w:rsidR="005021A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 w:rsidR="0063005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節</w:t>
            </w:r>
          </w:p>
        </w:tc>
      </w:tr>
    </w:tbl>
    <w:p w:rsidR="006912C9" w:rsidRDefault="006912C9" w:rsidP="00D044CE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</w:p>
    <w:p w:rsidR="006912C9" w:rsidRDefault="00A830AC" w:rsidP="00D044C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四</w:t>
      </w:r>
      <w:r w:rsidR="006912C9">
        <w:rPr>
          <w:rFonts w:ascii="標楷體" w:eastAsia="標楷體" w:hAnsi="標楷體" w:hint="eastAsia"/>
          <w:color w:val="000000"/>
          <w:sz w:val="28"/>
        </w:rPr>
        <w:t>、</w:t>
      </w:r>
      <w:r w:rsidR="006912C9">
        <w:rPr>
          <w:rFonts w:ascii="標楷體" w:eastAsia="標楷體" w:hAnsi="標楷體"/>
          <w:color w:val="000000"/>
          <w:sz w:val="28"/>
        </w:rPr>
        <w:t>本學期課程內涵：</w:t>
      </w:r>
      <w:r w:rsidR="006912C9">
        <w:rPr>
          <w:rFonts w:ascii="標楷體" w:eastAsia="標楷體" w:hAnsi="標楷體" w:hint="eastAsia"/>
          <w:color w:val="000000"/>
          <w:sz w:val="28"/>
        </w:rPr>
        <w:t xml:space="preserve"> </w:t>
      </w:r>
    </w:p>
    <w:p w:rsidR="006912C9" w:rsidRDefault="006912C9" w:rsidP="00D044C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</w:t>
      </w:r>
      <w:proofErr w:type="gramStart"/>
      <w:r>
        <w:rPr>
          <w:rFonts w:ascii="標楷體" w:eastAsia="標楷體" w:hAnsi="標楷體" w:hint="eastAsia"/>
          <w:color w:val="000000"/>
        </w:rPr>
        <w:t>＊</w:t>
      </w:r>
      <w:proofErr w:type="gramEnd"/>
      <w:r>
        <w:rPr>
          <w:rFonts w:ascii="標楷體" w:eastAsia="標楷體" w:hAnsi="標楷體" w:hint="eastAsia"/>
          <w:color w:val="000000"/>
        </w:rPr>
        <w:t>彈性課程每週學習節數</w:t>
      </w:r>
      <w:r w:rsidR="00A830AC" w:rsidRPr="00777E23">
        <w:rPr>
          <w:rFonts w:ascii="標楷體" w:eastAsia="標楷體" w:hAnsi="標楷體" w:hint="eastAsia"/>
          <w:color w:val="000000"/>
        </w:rPr>
        <w:t>(</w:t>
      </w:r>
      <w:r w:rsidR="00EA74A5">
        <w:rPr>
          <w:rFonts w:ascii="標楷體" w:eastAsia="標楷體" w:hAnsi="標楷體" w:hint="eastAsia"/>
          <w:color w:val="000000"/>
        </w:rPr>
        <w:t>0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 w:rsidRPr="00FD0329">
        <w:rPr>
          <w:rFonts w:ascii="標楷體" w:eastAsia="標楷體" w:hAnsi="標楷體" w:hint="eastAsia"/>
          <w:sz w:val="28"/>
          <w:szCs w:val="28"/>
        </w:rPr>
        <w:t>節，</w:t>
      </w:r>
      <w:r w:rsidR="00A830AC" w:rsidRPr="00777E23">
        <w:rPr>
          <w:rFonts w:ascii="標楷體" w:eastAsia="標楷體" w:hAnsi="標楷體" w:hint="eastAsia"/>
          <w:color w:val="000000"/>
        </w:rPr>
        <w:t>包含</w:t>
      </w:r>
      <w:r w:rsidR="00A830AC">
        <w:rPr>
          <w:rFonts w:ascii="標楷體" w:eastAsia="標楷體" w:hAnsi="標楷體" w:hint="eastAsia"/>
          <w:color w:val="000000"/>
        </w:rPr>
        <w:t>學習領域選修</w:t>
      </w:r>
      <w:r w:rsidR="00A830AC" w:rsidRPr="00777E23">
        <w:rPr>
          <w:rFonts w:ascii="標楷體" w:eastAsia="標楷體" w:hAnsi="標楷體" w:hint="eastAsia"/>
          <w:color w:val="000000"/>
        </w:rPr>
        <w:t>節數(</w:t>
      </w:r>
      <w:r w:rsidR="00EA74A5">
        <w:rPr>
          <w:rFonts w:ascii="標楷體" w:eastAsia="標楷體" w:hAnsi="標楷體" w:hint="eastAsia"/>
          <w:color w:val="000000"/>
        </w:rPr>
        <w:t>0</w:t>
      </w:r>
      <w:r w:rsidR="00A830AC" w:rsidRPr="00777E23">
        <w:rPr>
          <w:rFonts w:ascii="標楷體" w:eastAsia="標楷體" w:hAnsi="標楷體" w:hint="eastAsia"/>
          <w:color w:val="000000"/>
        </w:rPr>
        <w:t>)節，</w:t>
      </w:r>
      <w:r w:rsidR="00A830AC">
        <w:rPr>
          <w:rFonts w:ascii="標楷體" w:eastAsia="標楷體" w:hAnsi="標楷體" w:hint="eastAsia"/>
          <w:color w:val="000000"/>
        </w:rPr>
        <w:t>補救教學</w:t>
      </w:r>
      <w:r w:rsidR="00A830AC" w:rsidRPr="00777E23">
        <w:rPr>
          <w:rFonts w:ascii="標楷體" w:eastAsia="標楷體" w:hAnsi="標楷體" w:hint="eastAsia"/>
          <w:color w:val="000000"/>
        </w:rPr>
        <w:t>節數(</w:t>
      </w:r>
      <w:r w:rsidR="00EA74A5">
        <w:rPr>
          <w:rFonts w:ascii="標楷體" w:eastAsia="標楷體" w:hAnsi="標楷體" w:hint="eastAsia"/>
          <w:color w:val="000000"/>
        </w:rPr>
        <w:t>1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>
        <w:rPr>
          <w:rFonts w:ascii="標楷體" w:eastAsia="標楷體" w:hAnsi="標楷體" w:hint="eastAsia"/>
          <w:color w:val="000000"/>
        </w:rPr>
        <w:t>節</w:t>
      </w:r>
      <w:r w:rsidR="00A830AC" w:rsidRPr="00777E23">
        <w:rPr>
          <w:rFonts w:ascii="標楷體" w:eastAsia="標楷體" w:hAnsi="標楷體" w:hint="eastAsia"/>
          <w:color w:val="000000"/>
        </w:rPr>
        <w:t>，</w:t>
      </w:r>
      <w:r w:rsidR="00A830AC" w:rsidRPr="00EA74A5">
        <w:rPr>
          <w:rFonts w:ascii="標楷體" w:eastAsia="標楷體" w:hAnsi="標楷體" w:hint="eastAsia"/>
          <w:color w:val="000000"/>
        </w:rPr>
        <w:t>其他活動</w:t>
      </w:r>
      <w:r w:rsidR="00A830AC" w:rsidRPr="00777E23">
        <w:rPr>
          <w:rFonts w:ascii="標楷體" w:eastAsia="標楷體" w:hAnsi="標楷體" w:hint="eastAsia"/>
          <w:color w:val="000000"/>
        </w:rPr>
        <w:t>節數(</w:t>
      </w:r>
      <w:r w:rsidR="00BF3477">
        <w:rPr>
          <w:rFonts w:ascii="標楷體" w:eastAsia="標楷體" w:hAnsi="標楷體" w:hint="eastAsia"/>
          <w:color w:val="000000"/>
        </w:rPr>
        <w:t>0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>
        <w:rPr>
          <w:rFonts w:ascii="標楷體" w:eastAsia="標楷體" w:hAnsi="標楷體" w:hint="eastAsia"/>
          <w:color w:val="000000"/>
        </w:rPr>
        <w:t>節</w:t>
      </w:r>
      <w:r w:rsidR="006B43DE">
        <w:rPr>
          <w:rFonts w:ascii="標楷體" w:eastAsia="標楷體" w:hAnsi="標楷體" w:hint="eastAsia"/>
          <w:color w:val="000000"/>
        </w:rPr>
        <w:t>，法定課程節數(</w:t>
      </w:r>
      <w:r w:rsidR="00EA74A5">
        <w:rPr>
          <w:rFonts w:ascii="標楷體" w:eastAsia="標楷體" w:hAnsi="標楷體" w:hint="eastAsia"/>
          <w:color w:val="000000"/>
        </w:rPr>
        <w:t>0</w:t>
      </w:r>
      <w:r w:rsidR="006B43DE">
        <w:rPr>
          <w:rFonts w:ascii="標楷體" w:eastAsia="標楷體" w:hAnsi="標楷體" w:hint="eastAsia"/>
          <w:color w:val="000000"/>
        </w:rPr>
        <w:t>)節</w:t>
      </w:r>
      <w:r>
        <w:rPr>
          <w:rFonts w:ascii="標楷體" w:eastAsia="標楷體" w:hAnsi="標楷體" w:hint="eastAsia"/>
          <w:color w:val="000000"/>
        </w:rPr>
        <w:t>。</w:t>
      </w:r>
    </w:p>
    <w:tbl>
      <w:tblPr>
        <w:tblW w:w="14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0"/>
        <w:gridCol w:w="737"/>
        <w:gridCol w:w="4175"/>
        <w:gridCol w:w="516"/>
        <w:gridCol w:w="1275"/>
        <w:gridCol w:w="1417"/>
        <w:gridCol w:w="1843"/>
        <w:gridCol w:w="2693"/>
        <w:gridCol w:w="1134"/>
      </w:tblGrid>
      <w:tr w:rsidR="00860EA9" w:rsidRPr="00F14FBD" w:rsidTr="00FB2482">
        <w:trPr>
          <w:cantSplit/>
          <w:trHeight w:hRule="exact" w:val="1417"/>
          <w:tblHeader/>
          <w:jc w:val="center"/>
        </w:trPr>
        <w:tc>
          <w:tcPr>
            <w:tcW w:w="620" w:type="dxa"/>
            <w:vAlign w:val="center"/>
          </w:tcPr>
          <w:p w:rsidR="00860EA9" w:rsidRPr="00F14FBD" w:rsidRDefault="00860EA9" w:rsidP="00FB248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color w:val="FF0000"/>
              </w:rPr>
              <w:br w:type="page"/>
            </w:r>
            <w:proofErr w:type="gramStart"/>
            <w:r w:rsidRPr="00F14FBD">
              <w:rPr>
                <w:rFonts w:ascii="標楷體" w:eastAsia="標楷體" w:hAnsi="標楷體" w:hint="eastAsia"/>
                <w:b/>
              </w:rPr>
              <w:t>週</w:t>
            </w:r>
            <w:proofErr w:type="gramEnd"/>
            <w:r w:rsidRPr="00F14FBD">
              <w:rPr>
                <w:rFonts w:ascii="標楷體" w:eastAsia="標楷體" w:hAnsi="標楷體" w:hint="eastAsia"/>
                <w:b/>
              </w:rPr>
              <w:t>別</w:t>
            </w:r>
          </w:p>
        </w:tc>
        <w:tc>
          <w:tcPr>
            <w:tcW w:w="737" w:type="dxa"/>
            <w:vAlign w:val="center"/>
          </w:tcPr>
          <w:p w:rsidR="00860EA9" w:rsidRPr="00F14FBD" w:rsidRDefault="00860EA9" w:rsidP="00FB2482">
            <w:pPr>
              <w:jc w:val="center"/>
              <w:rPr>
                <w:rFonts w:ascii="標楷體" w:eastAsia="標楷體" w:hAnsi="標楷體"/>
                <w:b/>
              </w:rPr>
            </w:pPr>
            <w:r w:rsidRPr="00F14FBD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4175" w:type="dxa"/>
            <w:vAlign w:val="center"/>
          </w:tcPr>
          <w:p w:rsidR="00860EA9" w:rsidRPr="00F14FBD" w:rsidRDefault="00860EA9" w:rsidP="00FB2482">
            <w:pPr>
              <w:jc w:val="center"/>
              <w:rPr>
                <w:rFonts w:ascii="標楷體" w:eastAsia="標楷體" w:hAnsi="標楷體"/>
                <w:b/>
              </w:rPr>
            </w:pPr>
            <w:r w:rsidRPr="00F14FBD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516" w:type="dxa"/>
            <w:vAlign w:val="center"/>
          </w:tcPr>
          <w:p w:rsidR="00860EA9" w:rsidRPr="00F14FBD" w:rsidRDefault="00860EA9" w:rsidP="00FB2482">
            <w:pPr>
              <w:jc w:val="center"/>
              <w:rPr>
                <w:rFonts w:ascii="標楷體" w:eastAsia="標楷體" w:hAnsi="標楷體"/>
                <w:b/>
              </w:rPr>
            </w:pPr>
            <w:r w:rsidRPr="00F14FBD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860EA9" w:rsidRPr="00F14FBD" w:rsidRDefault="00860EA9" w:rsidP="00FB2482">
            <w:pPr>
              <w:jc w:val="center"/>
              <w:rPr>
                <w:rFonts w:ascii="標楷體" w:eastAsia="標楷體" w:hAnsi="標楷體"/>
                <w:b/>
              </w:rPr>
            </w:pPr>
            <w:r w:rsidRPr="00F14FBD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417" w:type="dxa"/>
            <w:vAlign w:val="center"/>
          </w:tcPr>
          <w:p w:rsidR="00860EA9" w:rsidRPr="00F14FBD" w:rsidRDefault="00860EA9" w:rsidP="00FB2482">
            <w:pPr>
              <w:jc w:val="center"/>
              <w:rPr>
                <w:rFonts w:ascii="標楷體" w:eastAsia="標楷體" w:hAnsi="標楷體"/>
                <w:b/>
              </w:rPr>
            </w:pPr>
            <w:r w:rsidRPr="00F14FBD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1843" w:type="dxa"/>
            <w:vAlign w:val="center"/>
          </w:tcPr>
          <w:p w:rsidR="00860EA9" w:rsidRPr="00F14FBD" w:rsidRDefault="00860EA9" w:rsidP="00FB2482">
            <w:pPr>
              <w:jc w:val="center"/>
              <w:rPr>
                <w:rFonts w:ascii="標楷體" w:eastAsia="標楷體" w:hAnsi="標楷體"/>
                <w:b/>
              </w:rPr>
            </w:pPr>
            <w:r w:rsidRPr="00F14FBD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2693" w:type="dxa"/>
            <w:vAlign w:val="center"/>
          </w:tcPr>
          <w:p w:rsidR="00860EA9" w:rsidRPr="00F14FBD" w:rsidRDefault="00860EA9" w:rsidP="00FB2482">
            <w:pPr>
              <w:jc w:val="center"/>
              <w:rPr>
                <w:rFonts w:ascii="標楷體" w:eastAsia="標楷體" w:hAnsi="標楷體"/>
                <w:b/>
              </w:rPr>
            </w:pPr>
            <w:r w:rsidRPr="00F14FBD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34" w:type="dxa"/>
            <w:vAlign w:val="center"/>
          </w:tcPr>
          <w:p w:rsidR="00860EA9" w:rsidRPr="00F14FBD" w:rsidRDefault="00860EA9" w:rsidP="00FB2482">
            <w:pPr>
              <w:pStyle w:val="af3"/>
              <w:rPr>
                <w:b/>
              </w:rPr>
            </w:pPr>
            <w:r w:rsidRPr="00F14FBD">
              <w:rPr>
                <w:rFonts w:hint="eastAsia"/>
                <w:b/>
              </w:rPr>
              <w:t xml:space="preserve">備 </w:t>
            </w:r>
            <w:proofErr w:type="gramStart"/>
            <w:r w:rsidRPr="00F14FBD">
              <w:rPr>
                <w:rFonts w:hint="eastAsia"/>
                <w:b/>
              </w:rPr>
              <w:t>註</w:t>
            </w:r>
            <w:proofErr w:type="gramEnd"/>
          </w:p>
          <w:p w:rsidR="00860EA9" w:rsidRPr="00F14FBD" w:rsidRDefault="00860EA9" w:rsidP="00FB2482">
            <w:pPr>
              <w:jc w:val="center"/>
              <w:rPr>
                <w:b/>
              </w:rPr>
            </w:pPr>
            <w:r w:rsidRPr="00F14FBD">
              <w:rPr>
                <w:rFonts w:eastAsia="標楷體" w:hint="eastAsia"/>
                <w:b/>
              </w:rPr>
              <w:t>(</w:t>
            </w:r>
            <w:r w:rsidRPr="00F14FBD">
              <w:rPr>
                <w:rFonts w:ascii="標楷體" w:eastAsia="標楷體" w:hAnsi="標楷體" w:hint="eastAsia"/>
                <w:b/>
              </w:rPr>
              <w:t>加</w:t>
            </w:r>
            <w:proofErr w:type="gramStart"/>
            <w:r w:rsidRPr="00F14FBD">
              <w:rPr>
                <w:rFonts w:ascii="標楷體" w:eastAsia="標楷體" w:hAnsi="標楷體" w:hint="eastAsia"/>
                <w:b/>
              </w:rPr>
              <w:t>註</w:t>
            </w:r>
            <w:proofErr w:type="gramEnd"/>
            <w:r w:rsidRPr="00F14FBD">
              <w:rPr>
                <w:rFonts w:ascii="標楷體" w:eastAsia="標楷體" w:hAnsi="標楷體" w:hint="eastAsia"/>
                <w:b/>
              </w:rPr>
              <w:t>自編、改編</w:t>
            </w:r>
            <w:proofErr w:type="gramStart"/>
            <w:r w:rsidRPr="00F14FBD">
              <w:rPr>
                <w:rFonts w:ascii="標楷體" w:eastAsia="標楷體" w:hAnsi="標楷體" w:hint="eastAsia"/>
                <w:b/>
              </w:rPr>
              <w:t>或選編</w:t>
            </w:r>
            <w:proofErr w:type="gramEnd"/>
            <w:r w:rsidRPr="00F14FBD">
              <w:rPr>
                <w:rFonts w:ascii="標楷體" w:eastAsia="標楷體" w:hAnsi="標楷體" w:hint="eastAsia"/>
                <w:b/>
              </w:rPr>
              <w:t>)</w:t>
            </w:r>
          </w:p>
          <w:p w:rsidR="00860EA9" w:rsidRPr="00F14FBD" w:rsidRDefault="00860EA9" w:rsidP="00FB2482">
            <w:pPr>
              <w:pStyle w:val="af6"/>
              <w:ind w:left="4320"/>
              <w:jc w:val="center"/>
              <w:rPr>
                <w:b/>
              </w:rPr>
            </w:pPr>
          </w:p>
        </w:tc>
      </w:tr>
      <w:tr w:rsidR="00860EA9" w:rsidRPr="00F14FBD" w:rsidTr="00FB2482">
        <w:trPr>
          <w:cantSplit/>
          <w:trHeight w:val="1134"/>
          <w:jc w:val="center"/>
        </w:trPr>
        <w:tc>
          <w:tcPr>
            <w:tcW w:w="620" w:type="dxa"/>
            <w:vAlign w:val="center"/>
          </w:tcPr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2/12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  <w:proofErr w:type="gramEnd"/>
          </w:p>
          <w:p w:rsidR="00860EA9" w:rsidRPr="000E7AAF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2/18</w:t>
            </w:r>
          </w:p>
        </w:tc>
        <w:tc>
          <w:tcPr>
            <w:tcW w:w="737" w:type="dxa"/>
            <w:textDirection w:val="tbRlV"/>
            <w:vAlign w:val="center"/>
          </w:tcPr>
          <w:p w:rsidR="00860EA9" w:rsidRPr="000E7AAF" w:rsidRDefault="00860EA9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一、分數與小數的四則計算</w:t>
            </w:r>
          </w:p>
        </w:tc>
        <w:tc>
          <w:tcPr>
            <w:tcW w:w="4175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【活動一】分數除法的應用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1.透過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情境布題的</w:t>
            </w:r>
            <w:proofErr w:type="gramEnd"/>
            <w:r>
              <w:rPr>
                <w:rFonts w:ascii="標楷體" w:eastAsia="標楷體" w:hAnsi="標楷體"/>
                <w:sz w:val="20"/>
              </w:rPr>
              <w:t>觀察和討論，解決分數除法的比例、單價和其他應用問題。</w:t>
            </w:r>
          </w:p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【活動二】分數四則計算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1.透過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情境布題的</w:t>
            </w:r>
            <w:proofErr w:type="gramEnd"/>
            <w:r>
              <w:rPr>
                <w:rFonts w:ascii="標楷體" w:eastAsia="標楷體" w:hAnsi="標楷體"/>
                <w:sz w:val="20"/>
              </w:rPr>
              <w:t>觀察和討論，解決分數加減(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與乘</w:t>
            </w:r>
            <w:proofErr w:type="gramEnd"/>
            <w:r>
              <w:rPr>
                <w:rFonts w:ascii="標楷體" w:eastAsia="標楷體" w:hAnsi="標楷體"/>
                <w:sz w:val="20"/>
              </w:rPr>
              <w:t>)的混合應用問題。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2.透過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情境布題的</w:t>
            </w:r>
            <w:proofErr w:type="gramEnd"/>
            <w:r>
              <w:rPr>
                <w:rFonts w:ascii="標楷體" w:eastAsia="標楷體" w:hAnsi="標楷體"/>
                <w:sz w:val="20"/>
              </w:rPr>
              <w:t>觀察和討論，解決分數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連乘與先乘後</w:t>
            </w:r>
            <w:proofErr w:type="gramEnd"/>
            <w:r>
              <w:rPr>
                <w:rFonts w:ascii="標楷體" w:eastAsia="標楷體" w:hAnsi="標楷體"/>
                <w:sz w:val="20"/>
              </w:rPr>
              <w:t>除的應用問題。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3.透過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情境布題的</w:t>
            </w:r>
            <w:proofErr w:type="gramEnd"/>
            <w:r>
              <w:rPr>
                <w:rFonts w:ascii="標楷體" w:eastAsia="標楷體" w:hAnsi="標楷體"/>
                <w:sz w:val="20"/>
              </w:rPr>
              <w:t>觀察和討論，解決分數四則混合的應用問題。</w:t>
            </w:r>
          </w:p>
        </w:tc>
        <w:tc>
          <w:tcPr>
            <w:tcW w:w="516" w:type="dxa"/>
            <w:vAlign w:val="center"/>
          </w:tcPr>
          <w:p w:rsidR="00860EA9" w:rsidRPr="000E7AAF" w:rsidRDefault="005613EB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860EA9" w:rsidRPr="000E7AAF" w:rsidRDefault="00860EA9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第一單元「分數與小數的四則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計算</w:t>
            </w:r>
            <w:r>
              <w:rPr>
                <w:rFonts w:ascii="新細明體" w:eastAsia="標楷體" w:hAnsi="新細明體" w:hint="eastAsia"/>
                <w:sz w:val="20"/>
              </w:rPr>
              <w:t>」</w:t>
            </w:r>
          </w:p>
        </w:tc>
        <w:tc>
          <w:tcPr>
            <w:tcW w:w="1417" w:type="dxa"/>
          </w:tcPr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2.互相討論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3.口頭回答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4.回家作業</w:t>
            </w:r>
          </w:p>
        </w:tc>
        <w:tc>
          <w:tcPr>
            <w:tcW w:w="1843" w:type="dxa"/>
          </w:tcPr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6-n-04 能理解分數除法的意義及熟練其計算，並解決生活中的問題。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6-n-05 能在具體情境中，解決分數的兩步驟問題，並能</w:t>
            </w:r>
            <w:proofErr w:type="gramStart"/>
            <w:r>
              <w:rPr>
                <w:rFonts w:ascii="標楷體" w:eastAsia="標楷體" w:hAnsi="標楷體"/>
              </w:rPr>
              <w:t>併</w:t>
            </w:r>
            <w:proofErr w:type="gramEnd"/>
            <w:r>
              <w:rPr>
                <w:rFonts w:ascii="標楷體" w:eastAsia="標楷體" w:hAnsi="標楷體"/>
              </w:rPr>
              <w:t>式計算。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860EA9" w:rsidRPr="000E7AAF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C-S-4,C-C-8,C-E-4</w:t>
            </w:r>
          </w:p>
        </w:tc>
        <w:tc>
          <w:tcPr>
            <w:tcW w:w="2693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1-3-6 學習獨立思考，不受性別影響。</w:t>
            </w:r>
          </w:p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3-3-1 欣賞多元文化中食衣住行育樂等不同的傳統與文化。</w:t>
            </w:r>
          </w:p>
        </w:tc>
        <w:tc>
          <w:tcPr>
            <w:tcW w:w="1134" w:type="dxa"/>
          </w:tcPr>
          <w:p w:rsidR="00860EA9" w:rsidRPr="000E7AAF" w:rsidRDefault="00860EA9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60EA9" w:rsidRPr="00F14FBD" w:rsidTr="00FB2482">
        <w:trPr>
          <w:cantSplit/>
          <w:trHeight w:val="1134"/>
          <w:jc w:val="center"/>
        </w:trPr>
        <w:tc>
          <w:tcPr>
            <w:tcW w:w="620" w:type="dxa"/>
            <w:vAlign w:val="center"/>
          </w:tcPr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2/19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  <w:proofErr w:type="gramEnd"/>
          </w:p>
          <w:p w:rsidR="00860EA9" w:rsidRPr="000E7AAF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2/25</w:t>
            </w:r>
          </w:p>
        </w:tc>
        <w:tc>
          <w:tcPr>
            <w:tcW w:w="737" w:type="dxa"/>
            <w:textDirection w:val="tbRlV"/>
            <w:vAlign w:val="center"/>
          </w:tcPr>
          <w:p w:rsidR="00860EA9" w:rsidRPr="000E7AAF" w:rsidRDefault="00860EA9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一、分數與小數的四則計算</w:t>
            </w:r>
          </w:p>
        </w:tc>
        <w:tc>
          <w:tcPr>
            <w:tcW w:w="4175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【活動三】小數四則計算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1.透過情境的觀察和討論，解決小數加與減(或乘)的混合應用問題。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2.透過情境的觀察和討論，解決小數乘、除或混合的應用問題。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3.透過情境的觀察和討論，解決小數四則混合的應用問題。</w:t>
            </w:r>
          </w:p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【活動四】分數與小數混合的四則計算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1.透過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 xml:space="preserve">，解決分數與小數混 </w:t>
            </w:r>
            <w:r>
              <w:rPr>
                <w:rFonts w:ascii="標楷體" w:eastAsia="標楷體" w:hAnsi="標楷體"/>
                <w:sz w:val="20"/>
              </w:rPr>
              <w:br/>
              <w:t>合的加減計算。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 透過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 xml:space="preserve">，解決分數與小數混 </w:t>
            </w:r>
            <w:r>
              <w:rPr>
                <w:rFonts w:ascii="標楷體" w:eastAsia="標楷體" w:hAnsi="標楷體"/>
                <w:sz w:val="20"/>
              </w:rPr>
              <w:br/>
              <w:t>合的四則計算。</w:t>
            </w:r>
          </w:p>
        </w:tc>
        <w:tc>
          <w:tcPr>
            <w:tcW w:w="516" w:type="dxa"/>
            <w:vAlign w:val="center"/>
          </w:tcPr>
          <w:p w:rsidR="00860EA9" w:rsidRPr="000E7AAF" w:rsidRDefault="005613EB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860EA9" w:rsidRPr="000E7AAF" w:rsidRDefault="00860EA9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第一單元「分數與小數的四則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計算</w:t>
            </w:r>
            <w:r>
              <w:rPr>
                <w:rFonts w:ascii="新細明體" w:eastAsia="標楷體" w:hAnsi="新細明體" w:hint="eastAsia"/>
                <w:sz w:val="20"/>
              </w:rPr>
              <w:t>」</w:t>
            </w:r>
          </w:p>
        </w:tc>
        <w:tc>
          <w:tcPr>
            <w:tcW w:w="1417" w:type="dxa"/>
          </w:tcPr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2.互相討論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3.口頭回答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4.回家作業</w:t>
            </w:r>
          </w:p>
        </w:tc>
        <w:tc>
          <w:tcPr>
            <w:tcW w:w="1843" w:type="dxa"/>
          </w:tcPr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6-n-04 能理解分數除法的意義及熟練其計算，並解決生活中的問題。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6-n-05 能在具體情境中，解決分數的兩步驟問題，並能</w:t>
            </w:r>
            <w:proofErr w:type="gramStart"/>
            <w:r>
              <w:rPr>
                <w:rFonts w:ascii="標楷體" w:eastAsia="標楷體" w:hAnsi="標楷體"/>
              </w:rPr>
              <w:t>併</w:t>
            </w:r>
            <w:proofErr w:type="gramEnd"/>
            <w:r>
              <w:rPr>
                <w:rFonts w:ascii="標楷體" w:eastAsia="標楷體" w:hAnsi="標楷體"/>
              </w:rPr>
              <w:t>式計算。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6-n-08 能在具體情境中，解決小數的兩步驟問題，並能</w:t>
            </w:r>
            <w:proofErr w:type="gramStart"/>
            <w:r>
              <w:rPr>
                <w:rFonts w:ascii="標楷體" w:eastAsia="標楷體" w:hAnsi="標楷體"/>
              </w:rPr>
              <w:t>併</w:t>
            </w:r>
            <w:proofErr w:type="gramEnd"/>
            <w:r>
              <w:rPr>
                <w:rFonts w:ascii="標楷體" w:eastAsia="標楷體" w:hAnsi="標楷體"/>
              </w:rPr>
              <w:t>式計算。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860EA9" w:rsidRPr="000E7AAF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C-S-4,C-C-8,C-E-4</w:t>
            </w:r>
          </w:p>
        </w:tc>
        <w:tc>
          <w:tcPr>
            <w:tcW w:w="2693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1-3-6 學習獨立思考，不受性別影響。</w:t>
            </w:r>
          </w:p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3-3-1 欣賞多元文化中食衣住行育樂等不同的傳統與文化。</w:t>
            </w:r>
          </w:p>
        </w:tc>
        <w:tc>
          <w:tcPr>
            <w:tcW w:w="1134" w:type="dxa"/>
          </w:tcPr>
          <w:p w:rsidR="00860EA9" w:rsidRPr="000E7AAF" w:rsidRDefault="00860EA9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60EA9" w:rsidRPr="00F14FBD" w:rsidTr="00FB2482">
        <w:trPr>
          <w:cantSplit/>
          <w:trHeight w:val="1134"/>
          <w:jc w:val="center"/>
        </w:trPr>
        <w:tc>
          <w:tcPr>
            <w:tcW w:w="620" w:type="dxa"/>
            <w:vAlign w:val="center"/>
          </w:tcPr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proofErr w:type="gramEnd"/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2/26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  <w:proofErr w:type="gramEnd"/>
          </w:p>
          <w:p w:rsidR="00860EA9" w:rsidRPr="000E7AAF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3/04</w:t>
            </w:r>
          </w:p>
        </w:tc>
        <w:tc>
          <w:tcPr>
            <w:tcW w:w="737" w:type="dxa"/>
            <w:textDirection w:val="tbRlV"/>
            <w:vAlign w:val="center"/>
          </w:tcPr>
          <w:p w:rsidR="00860EA9" w:rsidRPr="000E7AAF" w:rsidRDefault="00860EA9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二、速率</w:t>
            </w:r>
          </w:p>
        </w:tc>
        <w:tc>
          <w:tcPr>
            <w:tcW w:w="4175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【活動一】時間單位的換算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1.透過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平均布題的</w:t>
            </w:r>
            <w:proofErr w:type="gramEnd"/>
            <w:r>
              <w:rPr>
                <w:rFonts w:ascii="標楷體" w:eastAsia="標楷體" w:hAnsi="標楷體"/>
                <w:sz w:val="20"/>
              </w:rPr>
              <w:t>討論和想法，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能做日</w:t>
            </w:r>
            <w:proofErr w:type="gramEnd"/>
            <w:r>
              <w:rPr>
                <w:rFonts w:ascii="標楷體" w:eastAsia="標楷體" w:hAnsi="標楷體"/>
                <w:sz w:val="20"/>
              </w:rPr>
              <w:t>、時、分、秒的分數、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小數化聚</w:t>
            </w:r>
            <w:proofErr w:type="gramEnd"/>
            <w:r>
              <w:rPr>
                <w:rFonts w:ascii="標楷體" w:eastAsia="標楷體" w:hAnsi="標楷體"/>
                <w:sz w:val="20"/>
              </w:rPr>
              <w:t>。</w:t>
            </w:r>
          </w:p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【活動二】速率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1.能比較快慢並理解平均速率的意義與知道速率公式。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2.認識時速、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分速與</w:t>
            </w:r>
            <w:proofErr w:type="gramEnd"/>
            <w:r>
              <w:rPr>
                <w:rFonts w:ascii="標楷體" w:eastAsia="標楷體" w:hAnsi="標楷體"/>
                <w:sz w:val="20"/>
              </w:rPr>
              <w:t>秒速的意義。</w:t>
            </w:r>
          </w:p>
        </w:tc>
        <w:tc>
          <w:tcPr>
            <w:tcW w:w="516" w:type="dxa"/>
            <w:vAlign w:val="center"/>
          </w:tcPr>
          <w:p w:rsidR="00860EA9" w:rsidRPr="000E7AAF" w:rsidRDefault="005613EB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860EA9" w:rsidRPr="000E7AAF" w:rsidRDefault="00860EA9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第二單元「速率」</w:t>
            </w:r>
          </w:p>
        </w:tc>
        <w:tc>
          <w:tcPr>
            <w:tcW w:w="1417" w:type="dxa"/>
          </w:tcPr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3.回家作業</w:t>
            </w:r>
          </w:p>
        </w:tc>
        <w:tc>
          <w:tcPr>
            <w:tcW w:w="1843" w:type="dxa"/>
          </w:tcPr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6-n-11 能理解常用導出量單位的記法，並解決生活中的問題。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6-n-12 能認識速度的意義及其常用單位。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860EA9" w:rsidRPr="000E7AAF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C-S-3,C-S-4</w:t>
            </w:r>
          </w:p>
        </w:tc>
        <w:tc>
          <w:tcPr>
            <w:tcW w:w="2693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1-3-2 理解規則之制定並尊重規則。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860EA9" w:rsidRPr="000E7AAF" w:rsidRDefault="00860EA9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60EA9" w:rsidRPr="00F14FBD" w:rsidTr="00FB2482">
        <w:trPr>
          <w:cantSplit/>
          <w:trHeight w:val="1134"/>
          <w:jc w:val="center"/>
        </w:trPr>
        <w:tc>
          <w:tcPr>
            <w:tcW w:w="620" w:type="dxa"/>
            <w:vAlign w:val="center"/>
          </w:tcPr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3/05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  <w:proofErr w:type="gramEnd"/>
          </w:p>
          <w:p w:rsidR="00860EA9" w:rsidRPr="000E7AAF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3/11</w:t>
            </w:r>
          </w:p>
        </w:tc>
        <w:tc>
          <w:tcPr>
            <w:tcW w:w="737" w:type="dxa"/>
            <w:textDirection w:val="tbRlV"/>
            <w:vAlign w:val="center"/>
          </w:tcPr>
          <w:p w:rsidR="00860EA9" w:rsidRPr="000E7AAF" w:rsidRDefault="00860EA9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二、速率</w:t>
            </w:r>
          </w:p>
        </w:tc>
        <w:tc>
          <w:tcPr>
            <w:tcW w:w="4175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【活動三】速率單位的換算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1.能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做分速與</w:t>
            </w:r>
            <w:proofErr w:type="gramEnd"/>
            <w:r>
              <w:rPr>
                <w:rFonts w:ascii="標楷體" w:eastAsia="標楷體" w:hAnsi="標楷體"/>
                <w:sz w:val="20"/>
              </w:rPr>
              <w:t>秒速的單位換算，進而比較速率快慢。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2.能做時速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與分速的</w:t>
            </w:r>
            <w:proofErr w:type="gramEnd"/>
            <w:r>
              <w:rPr>
                <w:rFonts w:ascii="標楷體" w:eastAsia="標楷體" w:hAnsi="標楷體"/>
                <w:sz w:val="20"/>
              </w:rPr>
              <w:t>單位換算，進而比較速率快慢。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3.能做速率的單位換算，進而比較速率快慢。</w:t>
            </w:r>
          </w:p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【活動四】距離、時間和速率的關係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1.利用</w:t>
            </w:r>
            <w:proofErr w:type="gramStart"/>
            <w:r>
              <w:rPr>
                <w:rFonts w:ascii="標楷體" w:eastAsia="標楷體" w:hAnsi="標楷體"/>
                <w:sz w:val="20"/>
              </w:rPr>
              <w:t>乘除互逆關係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，由速率公式中已知的兩項求算第三項。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2.能解決速率基本應用問題。</w:t>
            </w:r>
          </w:p>
        </w:tc>
        <w:tc>
          <w:tcPr>
            <w:tcW w:w="516" w:type="dxa"/>
            <w:vAlign w:val="center"/>
          </w:tcPr>
          <w:p w:rsidR="00860EA9" w:rsidRPr="000E7AAF" w:rsidRDefault="005613EB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860EA9" w:rsidRPr="000E7AAF" w:rsidRDefault="00860EA9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第二單元「速率」</w:t>
            </w:r>
          </w:p>
        </w:tc>
        <w:tc>
          <w:tcPr>
            <w:tcW w:w="1417" w:type="dxa"/>
          </w:tcPr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3.回家作業</w:t>
            </w:r>
          </w:p>
        </w:tc>
        <w:tc>
          <w:tcPr>
            <w:tcW w:w="1843" w:type="dxa"/>
          </w:tcPr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6-n-11 能理解常用導出量單位的記法，並解決生活中的問題。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6-n-12 能認識速度的意義及其常用單位。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860EA9" w:rsidRPr="000E7AAF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C-S-3,C-S-4</w:t>
            </w:r>
          </w:p>
        </w:tc>
        <w:tc>
          <w:tcPr>
            <w:tcW w:w="2693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1-3-2 理解規則之制定並尊重規則。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860EA9" w:rsidRPr="000E7AAF" w:rsidRDefault="00860EA9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60EA9" w:rsidRPr="00F14FBD" w:rsidTr="00FB2482">
        <w:trPr>
          <w:cantSplit/>
          <w:trHeight w:val="1134"/>
          <w:jc w:val="center"/>
        </w:trPr>
        <w:tc>
          <w:tcPr>
            <w:tcW w:w="620" w:type="dxa"/>
            <w:vAlign w:val="center"/>
          </w:tcPr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五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3/12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  <w:proofErr w:type="gramEnd"/>
          </w:p>
          <w:p w:rsidR="00860EA9" w:rsidRPr="000E7AAF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3/18</w:t>
            </w:r>
          </w:p>
        </w:tc>
        <w:tc>
          <w:tcPr>
            <w:tcW w:w="737" w:type="dxa"/>
            <w:textDirection w:val="tbRlV"/>
            <w:vAlign w:val="center"/>
          </w:tcPr>
          <w:p w:rsidR="00860EA9" w:rsidRPr="000E7AAF" w:rsidRDefault="00860EA9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二、速率</w:t>
            </w:r>
          </w:p>
        </w:tc>
        <w:tc>
          <w:tcPr>
            <w:tcW w:w="4175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【活動五】速率的應用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1.解決同向、反向的速率問題。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2.解決平均速率的應用問題。</w:t>
            </w:r>
          </w:p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【數學步道</w:t>
            </w:r>
            <w:r>
              <w:rPr>
                <w:rFonts w:ascii="標楷體" w:eastAsia="標楷體" w:hAnsi="標楷體"/>
                <w:sz w:val="20"/>
              </w:rPr>
              <w:t>I】速率問題的應用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透過布題的</w:t>
            </w:r>
            <w:proofErr w:type="gramEnd"/>
            <w:r>
              <w:rPr>
                <w:rFonts w:ascii="標楷體" w:eastAsia="標楷體" w:hAnsi="標楷體"/>
                <w:sz w:val="20"/>
              </w:rPr>
              <w:t>討論和觀察，解決有關流水的速率應用問題。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透過布題的</w:t>
            </w:r>
            <w:proofErr w:type="gramEnd"/>
            <w:r>
              <w:rPr>
                <w:rFonts w:ascii="標楷體" w:eastAsia="標楷體" w:hAnsi="標楷體"/>
                <w:sz w:val="20"/>
              </w:rPr>
              <w:t>討論和觀察，解決有關追趕的速率應用問題。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透過布題的</w:t>
            </w:r>
            <w:proofErr w:type="gramEnd"/>
            <w:r>
              <w:rPr>
                <w:rFonts w:ascii="標楷體" w:eastAsia="標楷體" w:hAnsi="標楷體"/>
                <w:sz w:val="20"/>
              </w:rPr>
              <w:t>討論和觀察，解決有關火車的速率應用問題。</w:t>
            </w:r>
          </w:p>
        </w:tc>
        <w:tc>
          <w:tcPr>
            <w:tcW w:w="516" w:type="dxa"/>
            <w:vAlign w:val="center"/>
          </w:tcPr>
          <w:p w:rsidR="00860EA9" w:rsidRPr="000E7AAF" w:rsidRDefault="005613EB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860EA9" w:rsidRPr="000E7AAF" w:rsidRDefault="00860EA9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第二單元「速率」</w:t>
            </w:r>
          </w:p>
        </w:tc>
        <w:tc>
          <w:tcPr>
            <w:tcW w:w="1417" w:type="dxa"/>
          </w:tcPr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3.回家作業</w:t>
            </w:r>
          </w:p>
        </w:tc>
        <w:tc>
          <w:tcPr>
            <w:tcW w:w="1843" w:type="dxa"/>
          </w:tcPr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6-n-12 能認識速度的意義及其常用單位。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6-n-13 能利用常用的數量關係，列出</w:t>
            </w:r>
            <w:r>
              <w:rPr>
                <w:rFonts w:ascii="標楷體" w:eastAsia="標楷體" w:hAnsi="標楷體" w:hint="eastAsia"/>
              </w:rPr>
              <w:t>恰當的算式，進行解題，並檢驗解的合理性。(同</w:t>
            </w:r>
            <w:r>
              <w:rPr>
                <w:rFonts w:ascii="標楷體" w:eastAsia="標楷體" w:hAnsi="標楷體"/>
              </w:rPr>
              <w:t>6-a-04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6-a-04 能利用常用的數量關係，列出</w:t>
            </w:r>
            <w:r>
              <w:rPr>
                <w:rFonts w:ascii="標楷體" w:eastAsia="標楷體" w:hAnsi="標楷體" w:hint="eastAsia"/>
              </w:rPr>
              <w:t>恰當的算式，進行解題，並檢驗解的合理性。(同</w:t>
            </w:r>
            <w:r>
              <w:rPr>
                <w:rFonts w:ascii="標楷體" w:eastAsia="標楷體" w:hAnsi="標楷體"/>
              </w:rPr>
              <w:t>6-n-13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860EA9" w:rsidRPr="000E7AAF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C-S-3,C-S-4</w:t>
            </w:r>
          </w:p>
        </w:tc>
        <w:tc>
          <w:tcPr>
            <w:tcW w:w="2693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1-3-2 理解規則之制定並尊重規則。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860EA9" w:rsidRPr="000E7AAF" w:rsidRDefault="00860EA9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60EA9" w:rsidRPr="00F14FBD" w:rsidTr="00FB2482">
        <w:trPr>
          <w:cantSplit/>
          <w:trHeight w:val="1134"/>
          <w:jc w:val="center"/>
        </w:trPr>
        <w:tc>
          <w:tcPr>
            <w:tcW w:w="620" w:type="dxa"/>
            <w:vAlign w:val="center"/>
          </w:tcPr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3/19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  <w:proofErr w:type="gramEnd"/>
          </w:p>
          <w:p w:rsidR="00860EA9" w:rsidRPr="000E7AAF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3/25</w:t>
            </w:r>
          </w:p>
        </w:tc>
        <w:tc>
          <w:tcPr>
            <w:tcW w:w="737" w:type="dxa"/>
            <w:textDirection w:val="tbRlV"/>
            <w:vAlign w:val="center"/>
          </w:tcPr>
          <w:p w:rsidR="00860EA9" w:rsidRPr="000E7AAF" w:rsidRDefault="00860EA9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三、柱體面、邊的關係與體積</w:t>
            </w:r>
          </w:p>
        </w:tc>
        <w:tc>
          <w:tcPr>
            <w:tcW w:w="4175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【活動一】柱體面與面、邊與面的關係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1.了解正方體與長方體面與面的垂直關係並判別兩面之間是否垂直。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2.了解柱體面與面的垂直關係，並判別兩面是否平行。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3.了解正方體邊與面的垂直關係。</w:t>
            </w:r>
          </w:p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【活動二】柱體的體積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1.複習正方體和長方體的體積公式，並觀察柱體的體積變化。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2.理解長方體、底面為平行四邊形的柱體、三角柱及圓柱的體積公式。</w:t>
            </w:r>
          </w:p>
        </w:tc>
        <w:tc>
          <w:tcPr>
            <w:tcW w:w="516" w:type="dxa"/>
            <w:vAlign w:val="center"/>
          </w:tcPr>
          <w:p w:rsidR="00860EA9" w:rsidRPr="000E7AAF" w:rsidRDefault="005613EB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860EA9" w:rsidRPr="000E7AAF" w:rsidRDefault="00860EA9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第三單元「柱體面、邊的關係與體積」</w:t>
            </w:r>
          </w:p>
        </w:tc>
        <w:tc>
          <w:tcPr>
            <w:tcW w:w="1417" w:type="dxa"/>
          </w:tcPr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2.互相討論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3.口頭回答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4.回家作業</w:t>
            </w:r>
          </w:p>
        </w:tc>
        <w:tc>
          <w:tcPr>
            <w:tcW w:w="1843" w:type="dxa"/>
          </w:tcPr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6-n-15 能理解簡單直柱體的體積為底面積與高的乘積。</w:t>
            </w:r>
            <w:r>
              <w:rPr>
                <w:rFonts w:ascii="標楷體" w:eastAsia="標楷體" w:hAnsi="標楷體" w:hint="eastAsia"/>
              </w:rPr>
              <w:t>(同</w:t>
            </w:r>
            <w:r>
              <w:rPr>
                <w:rFonts w:ascii="標楷體" w:eastAsia="標楷體" w:hAnsi="標楷體"/>
              </w:rPr>
              <w:t>6-s-05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6-s-04 能認識面與面的平行與垂直，線與面的垂直，並描述正方體與長方體中面與面、線與面的關係。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6-s-05能理解簡單直柱體的體積為底面積與高的乘積。</w:t>
            </w:r>
            <w:r>
              <w:rPr>
                <w:rFonts w:ascii="標楷體" w:eastAsia="標楷體" w:hAnsi="標楷體" w:hint="eastAsia"/>
              </w:rPr>
              <w:t>(同</w:t>
            </w:r>
            <w:r>
              <w:rPr>
                <w:rFonts w:ascii="標楷體" w:eastAsia="標楷體" w:hAnsi="標楷體"/>
              </w:rPr>
              <w:t>6-n-15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 w:rsidRPr="00472D53">
              <w:rPr>
                <w:rFonts w:ascii="標楷體" w:eastAsia="標楷體" w:hAnsi="標楷體" w:hint="eastAsia"/>
              </w:rPr>
              <w:t>6-a-03能用符號表示常用的公式。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860EA9" w:rsidRPr="000E7AAF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C-R-1,C-R-2,C-R-3,C-R-4,C-T-3,C-S-2,C-S-3,C-C-1,C-C-2,C-C-5,C-C-7,C-C-9</w:t>
            </w:r>
          </w:p>
        </w:tc>
        <w:tc>
          <w:tcPr>
            <w:tcW w:w="2693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1-3-6 學習獨立思考，不受性別影響。</w:t>
            </w:r>
          </w:p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3-3-1 欣賞多元文化中食衣住行育樂等不同的傳統與文化。</w:t>
            </w:r>
          </w:p>
        </w:tc>
        <w:tc>
          <w:tcPr>
            <w:tcW w:w="1134" w:type="dxa"/>
          </w:tcPr>
          <w:p w:rsidR="00860EA9" w:rsidRPr="000E7AAF" w:rsidRDefault="00860EA9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60EA9" w:rsidRPr="00F14FBD" w:rsidTr="00FB2482">
        <w:trPr>
          <w:cantSplit/>
          <w:trHeight w:val="1134"/>
          <w:jc w:val="center"/>
        </w:trPr>
        <w:tc>
          <w:tcPr>
            <w:tcW w:w="620" w:type="dxa"/>
            <w:vAlign w:val="center"/>
          </w:tcPr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七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3/26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  <w:proofErr w:type="gramEnd"/>
          </w:p>
          <w:p w:rsidR="00860EA9" w:rsidRPr="000E7AAF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4/01</w:t>
            </w:r>
          </w:p>
        </w:tc>
        <w:tc>
          <w:tcPr>
            <w:tcW w:w="737" w:type="dxa"/>
            <w:textDirection w:val="tbRlV"/>
            <w:vAlign w:val="center"/>
          </w:tcPr>
          <w:p w:rsidR="00860EA9" w:rsidRPr="000E7AAF" w:rsidRDefault="00860EA9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三、柱體面、邊的關係與體積</w:t>
            </w:r>
          </w:p>
        </w:tc>
        <w:tc>
          <w:tcPr>
            <w:tcW w:w="4175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【活動三】複合形體的體積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1.解決實心複合形體的體積。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2.解決空心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長方柱</w:t>
            </w:r>
            <w:proofErr w:type="gramEnd"/>
            <w:r>
              <w:rPr>
                <w:rFonts w:ascii="標楷體" w:eastAsia="標楷體" w:hAnsi="標楷體"/>
                <w:sz w:val="20"/>
              </w:rPr>
              <w:t>的體積。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3.解決有底無蓋的空心圓柱的體積。</w:t>
            </w:r>
          </w:p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【數學步道</w:t>
            </w:r>
            <w:r>
              <w:rPr>
                <w:rFonts w:ascii="標楷體" w:eastAsia="標楷體" w:hAnsi="標楷體"/>
                <w:sz w:val="20"/>
              </w:rPr>
              <w:t>II】柱體的表面積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1.認識並求算三角柱的表面積。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2.認識並求算圓柱的表面積。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16" w:type="dxa"/>
            <w:vAlign w:val="center"/>
          </w:tcPr>
          <w:p w:rsidR="00860EA9" w:rsidRPr="000E7AAF" w:rsidRDefault="005613EB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860EA9" w:rsidRPr="000E7AAF" w:rsidRDefault="00860EA9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第三單元「柱體面、邊的關係與體積」</w:t>
            </w:r>
          </w:p>
        </w:tc>
        <w:tc>
          <w:tcPr>
            <w:tcW w:w="1417" w:type="dxa"/>
          </w:tcPr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2.互相討論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3.口頭回答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4.回家作業</w:t>
            </w:r>
          </w:p>
        </w:tc>
        <w:tc>
          <w:tcPr>
            <w:tcW w:w="1843" w:type="dxa"/>
          </w:tcPr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6-n-15 能理解簡單直柱體的體積為底面積與高的乘積。</w:t>
            </w:r>
            <w:r>
              <w:rPr>
                <w:rFonts w:ascii="標楷體" w:eastAsia="標楷體" w:hAnsi="標楷體" w:hint="eastAsia"/>
              </w:rPr>
              <w:t>(同</w:t>
            </w:r>
            <w:r>
              <w:rPr>
                <w:rFonts w:ascii="標楷體" w:eastAsia="標楷體" w:hAnsi="標楷體"/>
              </w:rPr>
              <w:t>6-s-05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6-s-01 能利用幾何形體的性質解決簡單的幾何問題。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6-s-05能理解簡單直柱體的體積為底面積與高的乘積。</w:t>
            </w:r>
            <w:r>
              <w:rPr>
                <w:rFonts w:ascii="標楷體" w:eastAsia="標楷體" w:hAnsi="標楷體" w:hint="eastAsia"/>
              </w:rPr>
              <w:t>(同</w:t>
            </w:r>
            <w:r>
              <w:rPr>
                <w:rFonts w:ascii="標楷體" w:eastAsia="標楷體" w:hAnsi="標楷體"/>
              </w:rPr>
              <w:t>6-n-15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 w:rsidRPr="00472D53">
              <w:rPr>
                <w:rFonts w:ascii="標楷體" w:eastAsia="標楷體" w:hAnsi="標楷體" w:hint="eastAsia"/>
              </w:rPr>
              <w:t>6-a-03能用符號表示常用的公式。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860EA9" w:rsidRPr="000E7AAF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C-R-1,C-R-2,C-R-3,C-R-4,C-T-3,C-S-2,C-S-3,C-C-1,C-C-2,C-C-5,C-C-7,C-C-9</w:t>
            </w:r>
          </w:p>
        </w:tc>
        <w:tc>
          <w:tcPr>
            <w:tcW w:w="2693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1-3-6 學習獨立思考，不受性別影響。</w:t>
            </w:r>
          </w:p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3-3-1 欣賞多元文化中食衣住行育樂等不同的傳統與文化。</w:t>
            </w:r>
          </w:p>
        </w:tc>
        <w:tc>
          <w:tcPr>
            <w:tcW w:w="1134" w:type="dxa"/>
          </w:tcPr>
          <w:p w:rsidR="00860EA9" w:rsidRPr="000E7AAF" w:rsidRDefault="00860EA9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60EA9" w:rsidRPr="00F14FBD" w:rsidTr="00FB2482">
        <w:trPr>
          <w:cantSplit/>
          <w:trHeight w:val="1134"/>
          <w:jc w:val="center"/>
        </w:trPr>
        <w:tc>
          <w:tcPr>
            <w:tcW w:w="620" w:type="dxa"/>
            <w:vAlign w:val="center"/>
          </w:tcPr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4/02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  <w:proofErr w:type="gramEnd"/>
          </w:p>
          <w:p w:rsidR="00860EA9" w:rsidRPr="000E7AAF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4/08</w:t>
            </w:r>
          </w:p>
        </w:tc>
        <w:tc>
          <w:tcPr>
            <w:tcW w:w="737" w:type="dxa"/>
            <w:textDirection w:val="tbRlV"/>
            <w:vAlign w:val="center"/>
          </w:tcPr>
          <w:p w:rsidR="00860EA9" w:rsidRPr="000E7AAF" w:rsidRDefault="00860EA9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四、基準量與比較量</w:t>
            </w:r>
          </w:p>
        </w:tc>
        <w:tc>
          <w:tcPr>
            <w:tcW w:w="4175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【活動一】基準量與比較量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1.能利用基準量與比較量的關係解決倍數問題。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2.解決由倍數關係求比較量或基準量的問題。</w:t>
            </w:r>
          </w:p>
        </w:tc>
        <w:tc>
          <w:tcPr>
            <w:tcW w:w="516" w:type="dxa"/>
            <w:vAlign w:val="center"/>
          </w:tcPr>
          <w:p w:rsidR="00860EA9" w:rsidRPr="000E7AAF" w:rsidRDefault="005613EB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860EA9" w:rsidRPr="000E7AAF" w:rsidRDefault="00860EA9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第四單元「基準量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與</w:t>
            </w:r>
            <w:r>
              <w:rPr>
                <w:rFonts w:ascii="新細明體" w:eastAsia="標楷體" w:hAnsi="新細明體" w:hint="eastAsia"/>
                <w:sz w:val="20"/>
              </w:rPr>
              <w:t>比較量」</w:t>
            </w:r>
          </w:p>
        </w:tc>
        <w:tc>
          <w:tcPr>
            <w:tcW w:w="1417" w:type="dxa"/>
          </w:tcPr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3.回家作業</w:t>
            </w:r>
          </w:p>
        </w:tc>
        <w:tc>
          <w:tcPr>
            <w:tcW w:w="1843" w:type="dxa"/>
          </w:tcPr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6-n-13 能利用常用的數量關係，列出恰當的算式，進行解題，並檢驗解的合理性。</w:t>
            </w:r>
            <w:r>
              <w:rPr>
                <w:rFonts w:ascii="標楷體" w:eastAsia="標楷體" w:hAnsi="標楷體" w:hint="eastAsia"/>
              </w:rPr>
              <w:t>(同</w:t>
            </w:r>
            <w:r>
              <w:rPr>
                <w:rFonts w:ascii="標楷體" w:eastAsia="標楷體" w:hAnsi="標楷體"/>
              </w:rPr>
              <w:t>6-a-04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6-a-04能利用常用的數量關係，列出恰當的算式，進行解題，並檢驗解的合理性。</w:t>
            </w:r>
            <w:r>
              <w:rPr>
                <w:rFonts w:ascii="標楷體" w:eastAsia="標楷體" w:hAnsi="標楷體" w:hint="eastAsia"/>
              </w:rPr>
              <w:t>(同</w:t>
            </w:r>
            <w:r>
              <w:rPr>
                <w:rFonts w:ascii="標楷體" w:eastAsia="標楷體" w:hAnsi="標楷體"/>
              </w:rPr>
              <w:t>6-n-13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C-R-1,C-R-2,C-R-3,C-T-1,C-T-2,C-T-4,C-S-1,C-S-2,C-S-3,C-S-4,C-C-1,C-C-2,C-C-4,C-C-5,C-C-9,C-E-1</w:t>
            </w:r>
          </w:p>
          <w:p w:rsidR="00860EA9" w:rsidRPr="000E7AAF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1-3-2 理解規則之制定並尊重規則。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860EA9" w:rsidRPr="000E7AAF" w:rsidRDefault="00860EA9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60EA9" w:rsidRPr="00F14FBD" w:rsidTr="00FB2482">
        <w:trPr>
          <w:cantSplit/>
          <w:trHeight w:val="1134"/>
          <w:jc w:val="center"/>
        </w:trPr>
        <w:tc>
          <w:tcPr>
            <w:tcW w:w="620" w:type="dxa"/>
            <w:vAlign w:val="center"/>
          </w:tcPr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九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4/09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  <w:proofErr w:type="gramEnd"/>
          </w:p>
          <w:p w:rsidR="00860EA9" w:rsidRPr="000E7AAF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4/15</w:t>
            </w:r>
          </w:p>
        </w:tc>
        <w:tc>
          <w:tcPr>
            <w:tcW w:w="737" w:type="dxa"/>
            <w:textDirection w:val="tbRlV"/>
            <w:vAlign w:val="center"/>
          </w:tcPr>
          <w:p w:rsidR="00860EA9" w:rsidRPr="000E7AAF" w:rsidRDefault="00860EA9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四、基準量與比較量</w:t>
            </w:r>
          </w:p>
        </w:tc>
        <w:tc>
          <w:tcPr>
            <w:tcW w:w="4175" w:type="dxa"/>
          </w:tcPr>
          <w:p w:rsidR="00860EA9" w:rsidRDefault="00860EA9" w:rsidP="00FB2482">
            <w:pPr>
              <w:pStyle w:val="4123"/>
              <w:tabs>
                <w:tab w:val="clear" w:pos="142"/>
                <w:tab w:val="left" w:pos="37"/>
              </w:tabs>
              <w:snapToGrid w:val="0"/>
              <w:ind w:left="57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【活動二】基準量與比較量的應用</w:t>
            </w:r>
            <w:r>
              <w:rPr>
                <w:rFonts w:ascii="標楷體" w:eastAsia="標楷體" w:hAnsi="標楷體"/>
                <w:sz w:val="20"/>
              </w:rPr>
              <w:t>(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兩量之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</w:rPr>
              <w:br/>
              <w:t xml:space="preserve"> </w:t>
            </w:r>
            <w:r>
              <w:rPr>
                <w:rFonts w:ascii="標楷體" w:eastAsia="標楷體" w:hAnsi="標楷體"/>
                <w:sz w:val="20"/>
              </w:rPr>
              <w:t>和)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1.由母數和子數的倍數(整數倍、小數倍、分數倍)或百分率關係，求出母子和。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2.運用母子和的方法，解決加成問題(百分率關係)。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3.能由母數與子數為分數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倍</w:t>
            </w:r>
            <w:proofErr w:type="gramEnd"/>
            <w:r>
              <w:rPr>
                <w:rFonts w:ascii="標楷體" w:eastAsia="標楷體" w:hAnsi="標楷體"/>
                <w:sz w:val="20"/>
              </w:rPr>
              <w:t>(或小數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倍</w:t>
            </w:r>
            <w:proofErr w:type="gramEnd"/>
            <w:r>
              <w:rPr>
                <w:rFonts w:ascii="標楷體" w:eastAsia="標楷體" w:hAnsi="標楷體"/>
                <w:sz w:val="20"/>
              </w:rPr>
              <w:t>)關係的母子和求出母數和子數。</w:t>
            </w:r>
          </w:p>
        </w:tc>
        <w:tc>
          <w:tcPr>
            <w:tcW w:w="516" w:type="dxa"/>
            <w:vAlign w:val="center"/>
          </w:tcPr>
          <w:p w:rsidR="00860EA9" w:rsidRPr="000E7AAF" w:rsidRDefault="005613EB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860EA9" w:rsidRPr="000E7AAF" w:rsidRDefault="00860EA9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第四單元「基準量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與</w:t>
            </w:r>
            <w:r>
              <w:rPr>
                <w:rFonts w:ascii="新細明體" w:eastAsia="標楷體" w:hAnsi="新細明體" w:hint="eastAsia"/>
                <w:sz w:val="20"/>
              </w:rPr>
              <w:t>比較量」</w:t>
            </w:r>
          </w:p>
        </w:tc>
        <w:tc>
          <w:tcPr>
            <w:tcW w:w="1417" w:type="dxa"/>
          </w:tcPr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3.回家作業</w:t>
            </w:r>
          </w:p>
        </w:tc>
        <w:tc>
          <w:tcPr>
            <w:tcW w:w="1843" w:type="dxa"/>
          </w:tcPr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6-n-13 能利用常用的數量關係，列出恰當的算式，進行解題，並檢驗解的合理性。</w:t>
            </w:r>
            <w:r>
              <w:rPr>
                <w:rFonts w:ascii="標楷體" w:eastAsia="標楷體" w:hAnsi="標楷體" w:hint="eastAsia"/>
              </w:rPr>
              <w:t>(同</w:t>
            </w:r>
            <w:r>
              <w:rPr>
                <w:rFonts w:ascii="標楷體" w:eastAsia="標楷體" w:hAnsi="標楷體"/>
              </w:rPr>
              <w:t>6-a-04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6-a-04能利用常用的數量關係，列出恰當的算式，進行解題，並檢驗解的合理性。</w:t>
            </w:r>
            <w:r>
              <w:rPr>
                <w:rFonts w:ascii="標楷體" w:eastAsia="標楷體" w:hAnsi="標楷體" w:hint="eastAsia"/>
              </w:rPr>
              <w:t>(同</w:t>
            </w:r>
            <w:r>
              <w:rPr>
                <w:rFonts w:ascii="標楷體" w:eastAsia="標楷體" w:hAnsi="標楷體"/>
              </w:rPr>
              <w:t>6-n-13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C-R-1,C-R-2,C-R-3,C-T-1,C-T-2,C-T-4,C-S-1,C-S-2,C-S-3,C-S-4,C-C-1,C-C-2,C-C-4,C-C-5,C-C-9,C-E-1</w:t>
            </w:r>
          </w:p>
          <w:p w:rsidR="00860EA9" w:rsidRPr="000E7AAF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1-3-2 理解規則之制定並尊重規則。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860EA9" w:rsidRPr="000E7AAF" w:rsidRDefault="00860EA9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60EA9" w:rsidRPr="00F14FBD" w:rsidTr="00FB2482">
        <w:trPr>
          <w:cantSplit/>
          <w:trHeight w:val="1134"/>
          <w:jc w:val="center"/>
        </w:trPr>
        <w:tc>
          <w:tcPr>
            <w:tcW w:w="620" w:type="dxa"/>
            <w:vAlign w:val="center"/>
          </w:tcPr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4/16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  <w:proofErr w:type="gramEnd"/>
          </w:p>
          <w:p w:rsidR="00860EA9" w:rsidRPr="000E7AAF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4/22</w:t>
            </w:r>
          </w:p>
        </w:tc>
        <w:tc>
          <w:tcPr>
            <w:tcW w:w="737" w:type="dxa"/>
            <w:textDirection w:val="tbRlV"/>
            <w:vAlign w:val="center"/>
          </w:tcPr>
          <w:p w:rsidR="00860EA9" w:rsidRPr="000E7AAF" w:rsidRDefault="00860EA9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四、基準量與比較量</w:t>
            </w:r>
          </w:p>
        </w:tc>
        <w:tc>
          <w:tcPr>
            <w:tcW w:w="4175" w:type="dxa"/>
          </w:tcPr>
          <w:p w:rsidR="00860EA9" w:rsidRDefault="00860EA9" w:rsidP="00FB2482">
            <w:pPr>
              <w:pStyle w:val="4123"/>
              <w:tabs>
                <w:tab w:val="clear" w:pos="142"/>
                <w:tab w:val="left" w:pos="37"/>
              </w:tabs>
              <w:snapToGrid w:val="0"/>
              <w:ind w:left="57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【活動三】基準量與比較量的應用</w:t>
            </w:r>
            <w:r>
              <w:rPr>
                <w:rFonts w:ascii="標楷體" w:eastAsia="標楷體" w:hAnsi="標楷體"/>
                <w:sz w:val="20"/>
              </w:rPr>
              <w:t>(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兩量之</w:t>
            </w:r>
            <w:proofErr w:type="gramEnd"/>
            <w:r>
              <w:rPr>
                <w:rFonts w:ascii="標楷體" w:eastAsia="標楷體" w:hAnsi="標楷體"/>
                <w:sz w:val="20"/>
              </w:rPr>
              <w:t>差)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1.由母數和子數的倍數(小數倍、分數倍)或百分率關係，求出母子差。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2.能由母數和子數為倍數(整數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倍</w:t>
            </w:r>
            <w:proofErr w:type="gramEnd"/>
            <w:r>
              <w:rPr>
                <w:rFonts w:ascii="標楷體" w:eastAsia="標楷體" w:hAnsi="標楷體"/>
                <w:sz w:val="20"/>
              </w:rPr>
              <w:t>、小數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倍</w:t>
            </w:r>
            <w:proofErr w:type="gramEnd"/>
            <w:r>
              <w:rPr>
                <w:rFonts w:ascii="標楷體" w:eastAsia="標楷體" w:hAnsi="標楷體"/>
                <w:sz w:val="20"/>
              </w:rPr>
              <w:t>、分數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倍</w:t>
            </w:r>
            <w:proofErr w:type="gramEnd"/>
            <w:r>
              <w:rPr>
                <w:rFonts w:ascii="標楷體" w:eastAsia="標楷體" w:hAnsi="標楷體"/>
                <w:sz w:val="20"/>
              </w:rPr>
              <w:t>)或百分率關係的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母子差求出</w:t>
            </w:r>
            <w:proofErr w:type="gramEnd"/>
            <w:r>
              <w:rPr>
                <w:rFonts w:ascii="標楷體" w:eastAsia="標楷體" w:hAnsi="標楷體"/>
                <w:sz w:val="20"/>
              </w:rPr>
              <w:t>母數和子數。</w:t>
            </w:r>
          </w:p>
        </w:tc>
        <w:tc>
          <w:tcPr>
            <w:tcW w:w="516" w:type="dxa"/>
            <w:vAlign w:val="center"/>
          </w:tcPr>
          <w:p w:rsidR="00860EA9" w:rsidRPr="000E7AAF" w:rsidRDefault="005613EB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860EA9" w:rsidRPr="000E7AAF" w:rsidRDefault="00860EA9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第四單元「基準量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與</w:t>
            </w:r>
            <w:r>
              <w:rPr>
                <w:rFonts w:ascii="新細明體" w:eastAsia="標楷體" w:hAnsi="新細明體" w:hint="eastAsia"/>
                <w:sz w:val="20"/>
              </w:rPr>
              <w:t>比較量」</w:t>
            </w:r>
          </w:p>
        </w:tc>
        <w:tc>
          <w:tcPr>
            <w:tcW w:w="1417" w:type="dxa"/>
          </w:tcPr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3.回家作業</w:t>
            </w:r>
          </w:p>
        </w:tc>
        <w:tc>
          <w:tcPr>
            <w:tcW w:w="1843" w:type="dxa"/>
          </w:tcPr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6-n-13 能利用常用的數量關係，列出恰當的算式，進行解題，並檢驗解的合理性。</w:t>
            </w:r>
            <w:r>
              <w:rPr>
                <w:rFonts w:ascii="標楷體" w:eastAsia="標楷體" w:hAnsi="標楷體" w:hint="eastAsia"/>
              </w:rPr>
              <w:t>(同</w:t>
            </w:r>
            <w:r>
              <w:rPr>
                <w:rFonts w:ascii="標楷體" w:eastAsia="標楷體" w:hAnsi="標楷體"/>
              </w:rPr>
              <w:t>6-a-04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6-a-04能利用常用的數量關係，列出恰當的算式，進行解題，並檢驗解的合理性。</w:t>
            </w:r>
            <w:r>
              <w:rPr>
                <w:rFonts w:ascii="標楷體" w:eastAsia="標楷體" w:hAnsi="標楷體" w:hint="eastAsia"/>
              </w:rPr>
              <w:t>(同</w:t>
            </w:r>
            <w:r>
              <w:rPr>
                <w:rFonts w:ascii="標楷體" w:eastAsia="標楷體" w:hAnsi="標楷體"/>
              </w:rPr>
              <w:t>6-n-13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C-R-1,C-R-2,C-R-3,C-T-1,C-T-2,C-T-4,C-S-1,C-S-2,C-S-3,C-S-4,C-C-1,C-C-2,C-C-4,C-C-5,C-C-9,C-E-1</w:t>
            </w:r>
          </w:p>
          <w:p w:rsidR="00860EA9" w:rsidRPr="000E7AAF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【期中評量週】</w:t>
            </w:r>
          </w:p>
        </w:tc>
        <w:tc>
          <w:tcPr>
            <w:tcW w:w="2693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1-3-2 理解規則之制定並尊重規則。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860EA9" w:rsidRPr="000E7AAF" w:rsidRDefault="00860EA9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60EA9" w:rsidRPr="00F14FBD" w:rsidTr="00FB2482">
        <w:trPr>
          <w:cantSplit/>
          <w:trHeight w:val="1134"/>
          <w:jc w:val="center"/>
        </w:trPr>
        <w:tc>
          <w:tcPr>
            <w:tcW w:w="620" w:type="dxa"/>
            <w:vAlign w:val="center"/>
          </w:tcPr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十一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4/23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  <w:proofErr w:type="gramEnd"/>
          </w:p>
          <w:p w:rsidR="00860EA9" w:rsidRPr="000E7AAF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4/29</w:t>
            </w:r>
          </w:p>
        </w:tc>
        <w:tc>
          <w:tcPr>
            <w:tcW w:w="737" w:type="dxa"/>
            <w:textDirection w:val="tbRlV"/>
            <w:vAlign w:val="center"/>
          </w:tcPr>
          <w:p w:rsidR="00860EA9" w:rsidRPr="000E7AAF" w:rsidRDefault="00860EA9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五、怎樣解題</w:t>
            </w:r>
          </w:p>
        </w:tc>
        <w:tc>
          <w:tcPr>
            <w:tcW w:w="4175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【活動一】雞羊問題</w:t>
            </w:r>
            <w:proofErr w:type="gramEnd"/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1.透過列表或圖示的方法，解決</w:t>
            </w:r>
            <w:proofErr w:type="gramStart"/>
            <w:r>
              <w:rPr>
                <w:rFonts w:ascii="標楷體" w:eastAsia="標楷體" w:hAnsi="標楷體"/>
                <w:sz w:val="20"/>
              </w:rPr>
              <w:t>雞羊同</w:t>
            </w:r>
            <w:proofErr w:type="gramEnd"/>
            <w:r>
              <w:rPr>
                <w:rFonts w:ascii="標楷體" w:eastAsia="標楷體" w:hAnsi="標楷體"/>
                <w:sz w:val="20"/>
              </w:rPr>
              <w:t>籠問題。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16" w:type="dxa"/>
            <w:vAlign w:val="center"/>
          </w:tcPr>
          <w:p w:rsidR="00860EA9" w:rsidRPr="000E7AAF" w:rsidRDefault="005613EB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860EA9" w:rsidRPr="000E7AAF" w:rsidRDefault="00860EA9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第五單元「怎樣解題」</w:t>
            </w:r>
          </w:p>
        </w:tc>
        <w:tc>
          <w:tcPr>
            <w:tcW w:w="1417" w:type="dxa"/>
          </w:tcPr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3.回家作業</w:t>
            </w:r>
          </w:p>
        </w:tc>
        <w:tc>
          <w:tcPr>
            <w:tcW w:w="1843" w:type="dxa"/>
          </w:tcPr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6-n-13 能利用常用的數量關係，列出恰當的算式，進行解題，並檢驗解的合理性。</w:t>
            </w:r>
            <w:r>
              <w:rPr>
                <w:rFonts w:ascii="標楷體" w:eastAsia="標楷體" w:hAnsi="標楷體" w:hint="eastAsia"/>
              </w:rPr>
              <w:t>(同</w:t>
            </w:r>
            <w:r>
              <w:rPr>
                <w:rFonts w:ascii="標楷體" w:eastAsia="標楷體" w:hAnsi="標楷體"/>
              </w:rPr>
              <w:t>6-a-04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6-a-04能利用常用的數量關係，列出恰當的算式，進行解題，並檢驗解的合理性。</w:t>
            </w:r>
            <w:r>
              <w:rPr>
                <w:rFonts w:ascii="標楷體" w:eastAsia="標楷體" w:hAnsi="標楷體" w:hint="eastAsia"/>
              </w:rPr>
              <w:t>(同</w:t>
            </w:r>
            <w:r>
              <w:rPr>
                <w:rFonts w:ascii="標楷體" w:eastAsia="標楷體" w:hAnsi="標楷體"/>
              </w:rPr>
              <w:t>6-n-13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C-R-1,C-R-2,C-R-3,C-T-1,C-T-2,C-T-4,C-S-1,C-S-2,C-S-3,C-S-4,C-C-1,C-C-2,C-C-4,C-C-5,C-C-9,C-E-1</w:t>
            </w:r>
          </w:p>
          <w:p w:rsidR="00860EA9" w:rsidRPr="000E7AAF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1-3-2 理解規則之制定並尊重規則。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 瞭解平等、正義的原則，並能在生活中實踐。</w:t>
            </w:r>
          </w:p>
        </w:tc>
        <w:tc>
          <w:tcPr>
            <w:tcW w:w="1134" w:type="dxa"/>
          </w:tcPr>
          <w:p w:rsidR="00860EA9" w:rsidRPr="000E7AAF" w:rsidRDefault="00860EA9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60EA9" w:rsidRPr="00F14FBD" w:rsidTr="00FB2482">
        <w:trPr>
          <w:cantSplit/>
          <w:trHeight w:val="1134"/>
          <w:jc w:val="center"/>
        </w:trPr>
        <w:tc>
          <w:tcPr>
            <w:tcW w:w="620" w:type="dxa"/>
            <w:vAlign w:val="center"/>
          </w:tcPr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十二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4/30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  <w:proofErr w:type="gramEnd"/>
          </w:p>
          <w:p w:rsidR="00860EA9" w:rsidRPr="000E7AAF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5/06</w:t>
            </w:r>
          </w:p>
        </w:tc>
        <w:tc>
          <w:tcPr>
            <w:tcW w:w="737" w:type="dxa"/>
            <w:textDirection w:val="tbRlV"/>
            <w:vAlign w:val="center"/>
          </w:tcPr>
          <w:p w:rsidR="00860EA9" w:rsidRPr="000E7AAF" w:rsidRDefault="00860EA9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五、怎樣解題</w:t>
            </w:r>
          </w:p>
        </w:tc>
        <w:tc>
          <w:tcPr>
            <w:tcW w:w="4175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【活動二】年齡問題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1.觀察與</w:t>
            </w:r>
            <w:proofErr w:type="gramStart"/>
            <w:r>
              <w:rPr>
                <w:rFonts w:ascii="標楷體" w:eastAsia="標楷體" w:hAnsi="標楷體"/>
                <w:sz w:val="20"/>
              </w:rPr>
              <w:t>討論布題情境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，使用圖示方法引導學生簡化年齡問題，並思考解題方法。</w:t>
            </w:r>
          </w:p>
        </w:tc>
        <w:tc>
          <w:tcPr>
            <w:tcW w:w="516" w:type="dxa"/>
            <w:vAlign w:val="center"/>
          </w:tcPr>
          <w:p w:rsidR="00860EA9" w:rsidRPr="000E7AAF" w:rsidRDefault="005613EB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860EA9" w:rsidRPr="000E7AAF" w:rsidRDefault="00860EA9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第五單元「怎樣解題」</w:t>
            </w:r>
          </w:p>
        </w:tc>
        <w:tc>
          <w:tcPr>
            <w:tcW w:w="1417" w:type="dxa"/>
          </w:tcPr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3.回家作業</w:t>
            </w:r>
          </w:p>
        </w:tc>
        <w:tc>
          <w:tcPr>
            <w:tcW w:w="1843" w:type="dxa"/>
          </w:tcPr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6-n-13 能利用常用的數量關係，列出恰當的算式，進行解題，並檢驗解的合理性。</w:t>
            </w:r>
            <w:r>
              <w:rPr>
                <w:rFonts w:ascii="標楷體" w:eastAsia="標楷體" w:hAnsi="標楷體" w:hint="eastAsia"/>
              </w:rPr>
              <w:t>(同</w:t>
            </w:r>
            <w:r>
              <w:rPr>
                <w:rFonts w:ascii="標楷體" w:eastAsia="標楷體" w:hAnsi="標楷體"/>
              </w:rPr>
              <w:t>6-a-04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6-a-04能利用常用的數量關係，列出恰當的算式，進行解題，並檢驗解的合理性。</w:t>
            </w:r>
            <w:r>
              <w:rPr>
                <w:rFonts w:ascii="標楷體" w:eastAsia="標楷體" w:hAnsi="標楷體" w:hint="eastAsia"/>
              </w:rPr>
              <w:t>(同</w:t>
            </w:r>
            <w:r>
              <w:rPr>
                <w:rFonts w:ascii="標楷體" w:eastAsia="標楷體" w:hAnsi="標楷體"/>
              </w:rPr>
              <w:t>6-n-13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C-R-1,C-R-2,C-R-3,C-T-1,C-T-2,C-T-4,C-S-1,C-S-2,C-S-3,C-S-4,C-C-1,C-C-2,C-C-4,C-C-5,C-C-9,C-E-1</w:t>
            </w:r>
          </w:p>
          <w:p w:rsidR="00860EA9" w:rsidRPr="000E7AAF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1-3-6 學習獨立思考，不受性別影響。</w:t>
            </w:r>
          </w:p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3-3-1 欣賞多元文化中食衣住行育樂等不同的傳統與文化。</w:t>
            </w:r>
          </w:p>
        </w:tc>
        <w:tc>
          <w:tcPr>
            <w:tcW w:w="1134" w:type="dxa"/>
          </w:tcPr>
          <w:p w:rsidR="00860EA9" w:rsidRPr="000E7AAF" w:rsidRDefault="00860EA9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60EA9" w:rsidRPr="00F14FBD" w:rsidTr="00FB2482">
        <w:trPr>
          <w:cantSplit/>
          <w:trHeight w:val="1134"/>
          <w:jc w:val="center"/>
        </w:trPr>
        <w:tc>
          <w:tcPr>
            <w:tcW w:w="620" w:type="dxa"/>
            <w:vAlign w:val="center"/>
          </w:tcPr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十三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5/07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  <w:proofErr w:type="gramEnd"/>
          </w:p>
          <w:p w:rsidR="00860EA9" w:rsidRPr="000E7AAF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5/13</w:t>
            </w:r>
          </w:p>
        </w:tc>
        <w:tc>
          <w:tcPr>
            <w:tcW w:w="737" w:type="dxa"/>
            <w:textDirection w:val="tbRlV"/>
            <w:vAlign w:val="center"/>
          </w:tcPr>
          <w:p w:rsidR="00860EA9" w:rsidRPr="000E7AAF" w:rsidRDefault="00860EA9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五、怎樣解題</w:t>
            </w:r>
          </w:p>
        </w:tc>
        <w:tc>
          <w:tcPr>
            <w:tcW w:w="4175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【活動三】平均問題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1.理解平均的意義。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2.利用平均概念解決問題。</w:t>
            </w:r>
          </w:p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【活動四】間隔問題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1.簡化間隔問題並思考解題方法。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2.簡化路燈問題並解題。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3.解決圓形周圍的植樹問題。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16" w:type="dxa"/>
            <w:vAlign w:val="center"/>
          </w:tcPr>
          <w:p w:rsidR="00860EA9" w:rsidRPr="000E7AAF" w:rsidRDefault="005613EB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860EA9" w:rsidRPr="000E7AAF" w:rsidRDefault="00860EA9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第五單元「怎樣解題」</w:t>
            </w:r>
          </w:p>
        </w:tc>
        <w:tc>
          <w:tcPr>
            <w:tcW w:w="1417" w:type="dxa"/>
          </w:tcPr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3.回家作業</w:t>
            </w:r>
          </w:p>
        </w:tc>
        <w:tc>
          <w:tcPr>
            <w:tcW w:w="1843" w:type="dxa"/>
          </w:tcPr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6-n-13 能利用常用的數量關係，列出恰當的算式，進行解題，並檢驗解的合理性。</w:t>
            </w:r>
            <w:r>
              <w:rPr>
                <w:rFonts w:ascii="標楷體" w:eastAsia="標楷體" w:hAnsi="標楷體" w:hint="eastAsia"/>
              </w:rPr>
              <w:t>(同</w:t>
            </w:r>
            <w:r>
              <w:rPr>
                <w:rFonts w:ascii="標楷體" w:eastAsia="標楷體" w:hAnsi="標楷體"/>
              </w:rPr>
              <w:t>6-a-04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6-a-04能利用常用的數量關係，列出恰當的算式，進行解題，並檢驗解的合理性。</w:t>
            </w:r>
            <w:r>
              <w:rPr>
                <w:rFonts w:ascii="標楷體" w:eastAsia="標楷體" w:hAnsi="標楷體" w:hint="eastAsia"/>
              </w:rPr>
              <w:t>(同</w:t>
            </w:r>
            <w:r>
              <w:rPr>
                <w:rFonts w:ascii="標楷體" w:eastAsia="標楷體" w:hAnsi="標楷體"/>
              </w:rPr>
              <w:t>6-n-13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C-R-1,C-R-2,C-R-3,C-T-1,C-T-2,C-T-4,C-S-1,C-S-2,C-S-3,C-S-4,C-C-1,C-C-2,C-C-4,C-C-5,C-C-9,C-E-1</w:t>
            </w:r>
          </w:p>
          <w:p w:rsidR="00860EA9" w:rsidRPr="000E7AAF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1-3-2 理解規則之制定並尊重規則。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 瞭解平等、正義的原則，並能在生活中實踐。</w:t>
            </w:r>
          </w:p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【性別平等教育】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1-3-6 學習獨立思考，不受性別影響。</w:t>
            </w:r>
          </w:p>
        </w:tc>
        <w:tc>
          <w:tcPr>
            <w:tcW w:w="1134" w:type="dxa"/>
          </w:tcPr>
          <w:p w:rsidR="00860EA9" w:rsidRPr="000E7AAF" w:rsidRDefault="00860EA9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60EA9" w:rsidRPr="00F14FBD" w:rsidTr="00FB2482">
        <w:trPr>
          <w:cantSplit/>
          <w:trHeight w:val="1134"/>
          <w:jc w:val="center"/>
        </w:trPr>
        <w:tc>
          <w:tcPr>
            <w:tcW w:w="620" w:type="dxa"/>
            <w:vAlign w:val="center"/>
          </w:tcPr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5/14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  <w:proofErr w:type="gramEnd"/>
          </w:p>
          <w:p w:rsidR="00860EA9" w:rsidRPr="000E7AAF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5/20</w:t>
            </w:r>
          </w:p>
        </w:tc>
        <w:tc>
          <w:tcPr>
            <w:tcW w:w="737" w:type="dxa"/>
            <w:textDirection w:val="tbRlV"/>
            <w:vAlign w:val="center"/>
          </w:tcPr>
          <w:p w:rsidR="00860EA9" w:rsidRPr="000E7AAF" w:rsidRDefault="00860EA9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六、統計圖</w:t>
            </w:r>
          </w:p>
        </w:tc>
        <w:tc>
          <w:tcPr>
            <w:tcW w:w="4175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【活動一】繪製長條圖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1.透過課本情境，說明並引導學生將統計表的資料繪製成長條圖。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2.介紹並利用省略符號改變長條圖的呈現。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3.透過課本情境，繪製變形的長條圖並觀察。</w:t>
            </w:r>
          </w:p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【活動二】繪製折線圖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1.透過課本情境，說明並引導學生將統計表的資料繪製成折線圖。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2.透過課本情境，繪製變形的折線圖並觀察。</w:t>
            </w:r>
          </w:p>
        </w:tc>
        <w:tc>
          <w:tcPr>
            <w:tcW w:w="516" w:type="dxa"/>
            <w:vAlign w:val="center"/>
          </w:tcPr>
          <w:p w:rsidR="00860EA9" w:rsidRPr="000E7AAF" w:rsidRDefault="005613EB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860EA9" w:rsidRPr="000E7AAF" w:rsidRDefault="00860EA9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第六單元「統計圖」</w:t>
            </w:r>
          </w:p>
        </w:tc>
        <w:tc>
          <w:tcPr>
            <w:tcW w:w="1417" w:type="dxa"/>
          </w:tcPr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2.互相討論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3.回家作業</w:t>
            </w:r>
          </w:p>
        </w:tc>
        <w:tc>
          <w:tcPr>
            <w:tcW w:w="1843" w:type="dxa"/>
          </w:tcPr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6-d-01能整理生活中的資料，並製成長條圖。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6-d-02能整理生活中的有序資料，並繪製成折線圖。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860EA9" w:rsidRPr="000E7AAF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C-T-3,C-S-3,C-C-1</w:t>
            </w:r>
          </w:p>
        </w:tc>
        <w:tc>
          <w:tcPr>
            <w:tcW w:w="2693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【資訊教育】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3-3-6 能針對日常問題提出可行的解決方法</w:t>
            </w:r>
          </w:p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1-3-1 知悉自己的生涯發展可以突破性別的限制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2-3-5 學習兩性團隊合作，積極參與活動</w:t>
            </w:r>
          </w:p>
        </w:tc>
        <w:tc>
          <w:tcPr>
            <w:tcW w:w="1134" w:type="dxa"/>
          </w:tcPr>
          <w:p w:rsidR="00860EA9" w:rsidRPr="000E7AAF" w:rsidRDefault="00860EA9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60EA9" w:rsidRPr="00F14FBD" w:rsidTr="00FB2482">
        <w:trPr>
          <w:cantSplit/>
          <w:trHeight w:val="1134"/>
          <w:jc w:val="center"/>
        </w:trPr>
        <w:tc>
          <w:tcPr>
            <w:tcW w:w="620" w:type="dxa"/>
            <w:vAlign w:val="center"/>
          </w:tcPr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十五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5/21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  <w:proofErr w:type="gramEnd"/>
          </w:p>
          <w:p w:rsidR="00860EA9" w:rsidRPr="000E7AAF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5/27</w:t>
            </w:r>
          </w:p>
        </w:tc>
        <w:tc>
          <w:tcPr>
            <w:tcW w:w="737" w:type="dxa"/>
            <w:textDirection w:val="tbRlV"/>
            <w:vAlign w:val="center"/>
          </w:tcPr>
          <w:p w:rsidR="00860EA9" w:rsidRPr="000E7AAF" w:rsidRDefault="00860EA9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六、統計圖</w:t>
            </w:r>
          </w:p>
        </w:tc>
        <w:tc>
          <w:tcPr>
            <w:tcW w:w="4175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【活動三】圓形百分圖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1.教師說明圓形百分圖的使用時機。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2.引導學生認識並報讀圓形百分圖。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3.引導學生繪製圓形百分圖。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4.提出百分率總和為何不是100%?學生經討論提出取概數產生的誤差，進而引導調整百分率最大部分，使百分率總和為100%。</w:t>
            </w:r>
          </w:p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【活動四】圓形圖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1.以課本情境，說明並引導學生將統計表的資料繪製成圓形圖。。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16" w:type="dxa"/>
            <w:vAlign w:val="center"/>
          </w:tcPr>
          <w:p w:rsidR="00860EA9" w:rsidRPr="000E7AAF" w:rsidRDefault="005613EB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860EA9" w:rsidRPr="000E7AAF" w:rsidRDefault="00860EA9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第六單元「統計圖」</w:t>
            </w:r>
          </w:p>
        </w:tc>
        <w:tc>
          <w:tcPr>
            <w:tcW w:w="1417" w:type="dxa"/>
          </w:tcPr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2.互相討論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3.口頭回答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4.回家作業</w:t>
            </w:r>
          </w:p>
        </w:tc>
        <w:tc>
          <w:tcPr>
            <w:tcW w:w="1843" w:type="dxa"/>
          </w:tcPr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6-d-03 能報讀生活中常用的圓形圖，並能整理生活中的資料，製成圓形圖。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860EA9" w:rsidRPr="000E7AAF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C-T-3,C-S-3,C-C-1</w:t>
            </w:r>
          </w:p>
        </w:tc>
        <w:tc>
          <w:tcPr>
            <w:tcW w:w="2693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1-3-1 探索自我的興趣、性向、價值觀及人格特質。</w:t>
            </w:r>
          </w:p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【性別平等教育】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1-3-6 學習獨立思考，不受性別影響。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2-3-2 學習</w:t>
            </w:r>
            <w:proofErr w:type="gramStart"/>
            <w:r>
              <w:rPr>
                <w:rFonts w:ascii="標楷體" w:eastAsia="標楷體" w:hAnsi="標楷體"/>
                <w:sz w:val="20"/>
              </w:rPr>
              <w:t>兩性間的互動</w:t>
            </w:r>
            <w:proofErr w:type="gramEnd"/>
            <w:r>
              <w:rPr>
                <w:rFonts w:ascii="標楷體" w:eastAsia="標楷體" w:hAnsi="標楷體"/>
                <w:sz w:val="20"/>
              </w:rPr>
              <w:t>與合作。</w:t>
            </w:r>
          </w:p>
        </w:tc>
        <w:tc>
          <w:tcPr>
            <w:tcW w:w="1134" w:type="dxa"/>
          </w:tcPr>
          <w:p w:rsidR="00860EA9" w:rsidRPr="000E7AAF" w:rsidRDefault="00860EA9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60EA9" w:rsidRPr="00F14FBD" w:rsidTr="00FB2482">
        <w:trPr>
          <w:cantSplit/>
          <w:trHeight w:val="1134"/>
          <w:jc w:val="center"/>
        </w:trPr>
        <w:tc>
          <w:tcPr>
            <w:tcW w:w="620" w:type="dxa"/>
            <w:vAlign w:val="center"/>
          </w:tcPr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十六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5/28</w:t>
            </w:r>
          </w:p>
          <w:p w:rsidR="00860EA9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  <w:proofErr w:type="gramEnd"/>
          </w:p>
          <w:p w:rsidR="00860EA9" w:rsidRPr="000E7AAF" w:rsidRDefault="00860EA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6/03</w:t>
            </w:r>
          </w:p>
        </w:tc>
        <w:tc>
          <w:tcPr>
            <w:tcW w:w="737" w:type="dxa"/>
            <w:textDirection w:val="tbRlV"/>
            <w:vAlign w:val="center"/>
          </w:tcPr>
          <w:p w:rsidR="00860EA9" w:rsidRPr="000E7AAF" w:rsidRDefault="00860EA9" w:rsidP="00FB2482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六、統計圖</w:t>
            </w:r>
          </w:p>
        </w:tc>
        <w:tc>
          <w:tcPr>
            <w:tcW w:w="4175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【活動五】圓形百分圖和圓形圖的應用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1.以課本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，學生根據圓形百分圖，計算出各種類的數量。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2.學生觀察課本的圓形圖並回答問題，教師說明並澄清迷思。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16" w:type="dxa"/>
            <w:vAlign w:val="center"/>
          </w:tcPr>
          <w:p w:rsidR="00860EA9" w:rsidRPr="000E7AAF" w:rsidRDefault="005613EB" w:rsidP="00FB2482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860EA9" w:rsidRPr="000E7AAF" w:rsidRDefault="00860EA9" w:rsidP="00FB2482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第六單元「統計圖」</w:t>
            </w:r>
          </w:p>
        </w:tc>
        <w:tc>
          <w:tcPr>
            <w:tcW w:w="1417" w:type="dxa"/>
          </w:tcPr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3.回家作業</w:t>
            </w:r>
          </w:p>
        </w:tc>
        <w:tc>
          <w:tcPr>
            <w:tcW w:w="1843" w:type="dxa"/>
          </w:tcPr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6-d-03 能報讀生活中常用的圓形圖，並能整理生活中的資料，製成圓形圖。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860EA9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C-T-3,C-S-3,C-C-1</w:t>
            </w:r>
          </w:p>
          <w:p w:rsidR="00860EA9" w:rsidRPr="000E7AAF" w:rsidRDefault="00860EA9" w:rsidP="00FB2482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【期末評量週】</w:t>
            </w:r>
          </w:p>
        </w:tc>
        <w:tc>
          <w:tcPr>
            <w:tcW w:w="2693" w:type="dxa"/>
          </w:tcPr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860EA9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3-2-3 培養規劃及運用時間的能力。</w:t>
            </w:r>
          </w:p>
          <w:p w:rsidR="00860EA9" w:rsidRDefault="00860EA9" w:rsidP="00FB2482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860EA9" w:rsidRPr="000E7AAF" w:rsidRDefault="00860EA9" w:rsidP="00FB2482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 接納他人所喜歡的食物。</w:t>
            </w:r>
          </w:p>
        </w:tc>
        <w:tc>
          <w:tcPr>
            <w:tcW w:w="1134" w:type="dxa"/>
          </w:tcPr>
          <w:p w:rsidR="00860EA9" w:rsidRPr="000E7AAF" w:rsidRDefault="00860EA9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D5DE9" w:rsidRPr="00F14FBD" w:rsidTr="00FB2482">
        <w:trPr>
          <w:cantSplit/>
          <w:trHeight w:val="1134"/>
          <w:jc w:val="center"/>
        </w:trPr>
        <w:tc>
          <w:tcPr>
            <w:tcW w:w="620" w:type="dxa"/>
            <w:vAlign w:val="center"/>
          </w:tcPr>
          <w:p w:rsidR="008D5DE9" w:rsidRDefault="008D5DE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8D5DE9" w:rsidRDefault="008D5DE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6/04</w:t>
            </w:r>
          </w:p>
          <w:p w:rsidR="008D5DE9" w:rsidRDefault="008D5DE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  <w:proofErr w:type="gramEnd"/>
          </w:p>
          <w:p w:rsidR="008D5DE9" w:rsidRPr="000E7AAF" w:rsidRDefault="008D5DE9" w:rsidP="00FB248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6/10</w:t>
            </w:r>
          </w:p>
        </w:tc>
        <w:tc>
          <w:tcPr>
            <w:tcW w:w="737" w:type="dxa"/>
            <w:textDirection w:val="tbRlV"/>
            <w:vAlign w:val="center"/>
          </w:tcPr>
          <w:p w:rsidR="008D5DE9" w:rsidRPr="000E7AAF" w:rsidRDefault="008D5DE9" w:rsidP="00CE53E5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六、統計圖</w:t>
            </w:r>
          </w:p>
        </w:tc>
        <w:tc>
          <w:tcPr>
            <w:tcW w:w="4175" w:type="dxa"/>
          </w:tcPr>
          <w:p w:rsidR="008D5DE9" w:rsidRDefault="008D5DE9" w:rsidP="00CE53E5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【活動五】圓形百分圖和圓形圖的應用</w:t>
            </w:r>
          </w:p>
          <w:p w:rsidR="008D5DE9" w:rsidRDefault="008D5DE9" w:rsidP="00CE53E5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1.以課本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，學生根據圓形百分圖，計算出各種類的數量。</w:t>
            </w:r>
          </w:p>
          <w:p w:rsidR="008D5DE9" w:rsidRDefault="008D5DE9" w:rsidP="00CE53E5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2.學生觀察課本的圓形圖並回答問題，教師說明並澄清迷思。</w:t>
            </w:r>
          </w:p>
          <w:p w:rsidR="008D5DE9" w:rsidRPr="000E7AAF" w:rsidRDefault="008D5DE9" w:rsidP="00CE53E5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16" w:type="dxa"/>
            <w:vAlign w:val="center"/>
          </w:tcPr>
          <w:p w:rsidR="008D5DE9" w:rsidRPr="000E7AAF" w:rsidRDefault="008D5DE9" w:rsidP="00CE53E5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8D5DE9" w:rsidRPr="000E7AAF" w:rsidRDefault="008D5DE9" w:rsidP="00CE53E5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第六單元「統計圖」</w:t>
            </w:r>
          </w:p>
        </w:tc>
        <w:tc>
          <w:tcPr>
            <w:tcW w:w="1417" w:type="dxa"/>
          </w:tcPr>
          <w:p w:rsidR="008D5DE9" w:rsidRDefault="008D5DE9" w:rsidP="00CE53E5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8D5DE9" w:rsidRDefault="008D5DE9" w:rsidP="00CE53E5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8D5DE9" w:rsidRPr="000E7AAF" w:rsidRDefault="008D5DE9" w:rsidP="00CE53E5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3.回家作業</w:t>
            </w:r>
          </w:p>
        </w:tc>
        <w:tc>
          <w:tcPr>
            <w:tcW w:w="1843" w:type="dxa"/>
          </w:tcPr>
          <w:p w:rsidR="008D5DE9" w:rsidRDefault="008D5DE9" w:rsidP="00CE53E5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6-d-03 能報讀生活中常用的圓形圖，並能整理生活中的資料，製成圓形圖。</w:t>
            </w:r>
          </w:p>
          <w:p w:rsidR="008D5DE9" w:rsidRDefault="008D5DE9" w:rsidP="00CE53E5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8D5DE9" w:rsidRDefault="008D5DE9" w:rsidP="00CE53E5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C-T-3,C-S-3,C-C-1</w:t>
            </w:r>
          </w:p>
          <w:p w:rsidR="008D5DE9" w:rsidRPr="000E7AAF" w:rsidRDefault="008D5DE9" w:rsidP="00CE53E5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【期末評量週】</w:t>
            </w:r>
          </w:p>
        </w:tc>
        <w:tc>
          <w:tcPr>
            <w:tcW w:w="2693" w:type="dxa"/>
          </w:tcPr>
          <w:p w:rsidR="008D5DE9" w:rsidRDefault="008D5DE9" w:rsidP="00CE53E5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8D5DE9" w:rsidRDefault="008D5DE9" w:rsidP="00CE53E5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3-2-3 培養規劃及運用時間的能力。</w:t>
            </w:r>
          </w:p>
          <w:p w:rsidR="008D5DE9" w:rsidRDefault="008D5DE9" w:rsidP="00CE53E5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8D5DE9" w:rsidRPr="000E7AAF" w:rsidRDefault="008D5DE9" w:rsidP="00CE53E5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 接納他人所喜歡的食物。</w:t>
            </w:r>
          </w:p>
        </w:tc>
        <w:tc>
          <w:tcPr>
            <w:tcW w:w="1134" w:type="dxa"/>
          </w:tcPr>
          <w:p w:rsidR="008D5DE9" w:rsidRPr="000E7AAF" w:rsidRDefault="008D5DE9" w:rsidP="00FB248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044CE" w:rsidRPr="00F14FBD" w:rsidTr="00FB2482">
        <w:trPr>
          <w:cantSplit/>
          <w:trHeight w:val="1134"/>
          <w:jc w:val="center"/>
        </w:trPr>
        <w:tc>
          <w:tcPr>
            <w:tcW w:w="620" w:type="dxa"/>
            <w:vAlign w:val="center"/>
          </w:tcPr>
          <w:p w:rsidR="00D044CE" w:rsidRDefault="00D044CE" w:rsidP="008D5D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十八</w:t>
            </w:r>
          </w:p>
          <w:p w:rsidR="00D044CE" w:rsidRDefault="00D044CE" w:rsidP="008D5D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</w:p>
          <w:p w:rsidR="00D044CE" w:rsidRDefault="00D044CE" w:rsidP="008D5D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  <w:proofErr w:type="gramEnd"/>
          </w:p>
          <w:p w:rsidR="00D044CE" w:rsidRDefault="00D044CE" w:rsidP="008D5D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737" w:type="dxa"/>
            <w:textDirection w:val="tbRlV"/>
            <w:vAlign w:val="center"/>
          </w:tcPr>
          <w:p w:rsidR="00D044CE" w:rsidRPr="000E7AAF" w:rsidRDefault="00D044CE" w:rsidP="009A4B76">
            <w:pPr>
              <w:snapToGrid w:val="0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六、統計圖</w:t>
            </w:r>
          </w:p>
        </w:tc>
        <w:tc>
          <w:tcPr>
            <w:tcW w:w="4175" w:type="dxa"/>
          </w:tcPr>
          <w:p w:rsidR="00D044CE" w:rsidRDefault="00D044CE" w:rsidP="009A4B76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【活動五】圓形百分圖和圓形圖的應用</w:t>
            </w:r>
          </w:p>
          <w:p w:rsidR="00D044CE" w:rsidRDefault="00D044CE" w:rsidP="009A4B7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1.以課本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</w:rPr>
              <w:t>，學生根據圓形百分圖，計算出各種類的數量。</w:t>
            </w:r>
          </w:p>
          <w:p w:rsidR="00D044CE" w:rsidRDefault="00D044CE" w:rsidP="009A4B7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2.學生觀察課本的圓形圖並回答問題，教師說明並澄清迷思。</w:t>
            </w:r>
          </w:p>
          <w:p w:rsidR="00D044CE" w:rsidRPr="000E7AAF" w:rsidRDefault="00D044CE" w:rsidP="009A4B7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16" w:type="dxa"/>
            <w:vAlign w:val="center"/>
          </w:tcPr>
          <w:p w:rsidR="00D044CE" w:rsidRPr="000E7AAF" w:rsidRDefault="00D044CE" w:rsidP="009A4B76">
            <w:pPr>
              <w:pStyle w:val="4123"/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1275" w:type="dxa"/>
          </w:tcPr>
          <w:p w:rsidR="00D044CE" w:rsidRPr="000E7AAF" w:rsidRDefault="00D044CE" w:rsidP="009A4B76">
            <w:pPr>
              <w:snapToGrid w:val="0"/>
              <w:spacing w:line="240" w:lineRule="exact"/>
              <w:ind w:left="57" w:right="57"/>
              <w:jc w:val="both"/>
              <w:rPr>
                <w:rFonts w:ascii="新細明體" w:eastAsia="標楷體" w:hAnsi="新細明體"/>
                <w:sz w:val="20"/>
              </w:rPr>
            </w:pPr>
            <w:proofErr w:type="gramStart"/>
            <w:r>
              <w:rPr>
                <w:rFonts w:ascii="新細明體" w:eastAsia="標楷體" w:hAnsi="新細明體" w:hint="eastAsia"/>
                <w:sz w:val="20"/>
              </w:rPr>
              <w:t>康軒版教科書</w:t>
            </w:r>
            <w:proofErr w:type="gramEnd"/>
            <w:r>
              <w:rPr>
                <w:rFonts w:ascii="新細明體" w:eastAsia="標楷體" w:hAnsi="新細明體" w:hint="eastAsia"/>
                <w:sz w:val="20"/>
              </w:rPr>
              <w:t>第六單元「統計圖」</w:t>
            </w:r>
          </w:p>
        </w:tc>
        <w:tc>
          <w:tcPr>
            <w:tcW w:w="1417" w:type="dxa"/>
          </w:tcPr>
          <w:p w:rsidR="00D044CE" w:rsidRDefault="00D044CE" w:rsidP="009A4B7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1.紙筆測驗</w:t>
            </w:r>
          </w:p>
          <w:p w:rsidR="00D044CE" w:rsidRDefault="00D044CE" w:rsidP="009A4B7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2.口頭回答</w:t>
            </w:r>
          </w:p>
          <w:p w:rsidR="00D044CE" w:rsidRPr="000E7AAF" w:rsidRDefault="00D044CE" w:rsidP="009A4B7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3.回家作業</w:t>
            </w:r>
          </w:p>
        </w:tc>
        <w:tc>
          <w:tcPr>
            <w:tcW w:w="1843" w:type="dxa"/>
          </w:tcPr>
          <w:p w:rsidR="00D044CE" w:rsidRDefault="00D044CE" w:rsidP="009A4B76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6-d-03 能報讀生活中常用的圓形圖，並能整理生活中的資料，製成圓形圖。</w:t>
            </w:r>
          </w:p>
          <w:p w:rsidR="00D044CE" w:rsidRDefault="00D044CE" w:rsidP="009A4B76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連結：</w:t>
            </w:r>
          </w:p>
          <w:p w:rsidR="00D044CE" w:rsidRDefault="00D044CE" w:rsidP="009A4B76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C-T-3,C-S-3,C-C-1</w:t>
            </w:r>
          </w:p>
          <w:p w:rsidR="00D044CE" w:rsidRPr="000E7AAF" w:rsidRDefault="00D044CE" w:rsidP="009A4B76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【期末評量週】</w:t>
            </w:r>
          </w:p>
        </w:tc>
        <w:tc>
          <w:tcPr>
            <w:tcW w:w="2693" w:type="dxa"/>
          </w:tcPr>
          <w:p w:rsidR="00D044CE" w:rsidRDefault="00D044CE" w:rsidP="009A4B76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【生涯發展教育】</w:t>
            </w:r>
          </w:p>
          <w:p w:rsidR="00D044CE" w:rsidRDefault="00D044CE" w:rsidP="009A4B7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3-2-3 培養規劃及運用時間的能力。</w:t>
            </w:r>
          </w:p>
          <w:p w:rsidR="00D044CE" w:rsidRDefault="00D044CE" w:rsidP="009A4B76">
            <w:pPr>
              <w:pStyle w:val="4123"/>
              <w:snapToGrid w:val="0"/>
              <w:ind w:left="0" w:firstLine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D044CE" w:rsidRPr="000E7AAF" w:rsidRDefault="00D044CE" w:rsidP="009A4B7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1-3-3 接納他人所喜歡的食物。</w:t>
            </w:r>
          </w:p>
        </w:tc>
        <w:tc>
          <w:tcPr>
            <w:tcW w:w="1134" w:type="dxa"/>
          </w:tcPr>
          <w:p w:rsidR="00D044CE" w:rsidRPr="0000149A" w:rsidRDefault="00D044CE" w:rsidP="00D044CE">
            <w:pPr>
              <w:pStyle w:val="4123"/>
              <w:snapToGrid w:val="0"/>
              <w:rPr>
                <w:rFonts w:ascii="標楷體" w:eastAsia="標楷體" w:hAnsi="標楷體"/>
                <w:color w:val="0070C0"/>
              </w:rPr>
            </w:pPr>
            <w:r w:rsidRPr="0000149A">
              <w:rPr>
                <w:rFonts w:ascii="標楷體" w:eastAsia="標楷體" w:hAnsi="標楷體" w:hint="eastAsia"/>
                <w:color w:val="0070C0"/>
              </w:rPr>
              <w:t>總複習</w:t>
            </w:r>
          </w:p>
          <w:p w:rsidR="00D044CE" w:rsidRPr="000E7AAF" w:rsidRDefault="00D044CE" w:rsidP="00D044CE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00149A">
              <w:rPr>
                <w:rFonts w:ascii="標楷體" w:eastAsia="標楷體" w:hAnsi="標楷體" w:hint="eastAsia"/>
                <w:color w:val="0070C0"/>
              </w:rPr>
              <w:t>6/16畢業</w:t>
            </w:r>
            <w:r>
              <w:rPr>
                <w:rFonts w:ascii="標楷體" w:eastAsia="標楷體" w:hAnsi="標楷體" w:hint="eastAsia"/>
                <w:color w:val="0070C0"/>
              </w:rPr>
              <w:t>典禮</w:t>
            </w:r>
          </w:p>
        </w:tc>
      </w:tr>
    </w:tbl>
    <w:p w:rsidR="00EA74A5" w:rsidRPr="005613EB" w:rsidRDefault="00EA74A5" w:rsidP="00081DEC">
      <w:pPr>
        <w:rPr>
          <w:rFonts w:ascii="標楷體" w:eastAsia="標楷體" w:hAnsi="標楷體"/>
          <w:color w:val="000000"/>
        </w:rPr>
      </w:pPr>
    </w:p>
    <w:sectPr w:rsidR="00EA74A5" w:rsidRPr="005613EB" w:rsidSect="00657980">
      <w:pgSz w:w="16838" w:h="11906" w:orient="landscape" w:code="9"/>
      <w:pgMar w:top="567" w:right="567" w:bottom="567" w:left="567" w:header="851" w:footer="992" w:gutter="0"/>
      <w:cols w:space="425"/>
      <w:docGrid w:type="linesAndChar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333" w:rsidRDefault="00527333" w:rsidP="008E5CDE">
      <w:r>
        <w:separator/>
      </w:r>
    </w:p>
  </w:endnote>
  <w:endnote w:type="continuationSeparator" w:id="0">
    <w:p w:rsidR="00527333" w:rsidRDefault="00527333" w:rsidP="008E5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書法中黑（注音一）">
    <w:altName w:val="Arial Unicode MS"/>
    <w:charset w:val="88"/>
    <w:family w:val="auto"/>
    <w:pitch w:val="variable"/>
    <w:sig w:usb0="00000000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333" w:rsidRDefault="00527333" w:rsidP="008E5CDE">
      <w:r>
        <w:separator/>
      </w:r>
    </w:p>
  </w:footnote>
  <w:footnote w:type="continuationSeparator" w:id="0">
    <w:p w:rsidR="00527333" w:rsidRDefault="00527333" w:rsidP="008E5C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270C"/>
    <w:multiLevelType w:val="hybridMultilevel"/>
    <w:tmpl w:val="D0CA6FB8"/>
    <w:lvl w:ilvl="0" w:tplc="B3C05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9C27F88"/>
    <w:multiLevelType w:val="hybridMultilevel"/>
    <w:tmpl w:val="AB0A1EEC"/>
    <w:lvl w:ilvl="0" w:tplc="C0563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書法中黑（注音一）" w:hAnsi="書法中黑（注音一）" w:hint="default"/>
      </w:rPr>
    </w:lvl>
    <w:lvl w:ilvl="1" w:tplc="AD225F28">
      <w:start w:val="1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書法中黑（注音一）" w:hAnsi="書法中黑（注音一）" w:hint="default"/>
      </w:rPr>
    </w:lvl>
    <w:lvl w:ilvl="2" w:tplc="ECE4A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書法中黑（注音一）" w:hAnsi="書法中黑（注音一）" w:hint="default"/>
      </w:rPr>
    </w:lvl>
    <w:lvl w:ilvl="3" w:tplc="0CAA3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書法中黑（注音一）" w:hAnsi="書法中黑（注音一）" w:hint="default"/>
      </w:rPr>
    </w:lvl>
    <w:lvl w:ilvl="4" w:tplc="0F7C5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書法中黑（注音一）" w:hAnsi="書法中黑（注音一）" w:hint="default"/>
      </w:rPr>
    </w:lvl>
    <w:lvl w:ilvl="5" w:tplc="580C5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書法中黑（注音一）" w:hAnsi="書法中黑（注音一）" w:hint="default"/>
      </w:rPr>
    </w:lvl>
    <w:lvl w:ilvl="6" w:tplc="6AD60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書法中黑（注音一）" w:hAnsi="書法中黑（注音一）" w:hint="default"/>
      </w:rPr>
    </w:lvl>
    <w:lvl w:ilvl="7" w:tplc="D1EE3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書法中黑（注音一）" w:hAnsi="書法中黑（注音一）" w:hint="default"/>
      </w:rPr>
    </w:lvl>
    <w:lvl w:ilvl="8" w:tplc="696CC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書法中黑（注音一）" w:hAnsi="書法中黑（注音一）" w:hint="default"/>
      </w:rPr>
    </w:lvl>
  </w:abstractNum>
  <w:abstractNum w:abstractNumId="2">
    <w:nsid w:val="0A32601A"/>
    <w:multiLevelType w:val="hybridMultilevel"/>
    <w:tmpl w:val="DF98754E"/>
    <w:lvl w:ilvl="0" w:tplc="655ACC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1D303C8"/>
    <w:multiLevelType w:val="hybridMultilevel"/>
    <w:tmpl w:val="A08C828A"/>
    <w:lvl w:ilvl="0" w:tplc="8006E8B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8095975"/>
    <w:multiLevelType w:val="hybridMultilevel"/>
    <w:tmpl w:val="D0B66E16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21ED396A"/>
    <w:multiLevelType w:val="hybridMultilevel"/>
    <w:tmpl w:val="018CC850"/>
    <w:lvl w:ilvl="0" w:tplc="F4E82C5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標楷體" w:hAnsi="標楷體" w:cs="Arial" w:hint="eastAsia"/>
      </w:rPr>
    </w:lvl>
    <w:lvl w:ilvl="1" w:tplc="32A4451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9654238"/>
    <w:multiLevelType w:val="hybridMultilevel"/>
    <w:tmpl w:val="70F6F9C4"/>
    <w:lvl w:ilvl="0" w:tplc="DA6AD080">
      <w:start w:val="1"/>
      <w:numFmt w:val="decimal"/>
      <w:lvlText w:val="%1."/>
      <w:lvlJc w:val="left"/>
      <w:pPr>
        <w:tabs>
          <w:tab w:val="num" w:pos="839"/>
        </w:tabs>
        <w:ind w:left="839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39"/>
        </w:tabs>
        <w:ind w:left="143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79"/>
        </w:tabs>
        <w:ind w:left="287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59"/>
        </w:tabs>
        <w:ind w:left="335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39"/>
        </w:tabs>
        <w:ind w:left="383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19"/>
        </w:tabs>
        <w:ind w:left="431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99"/>
        </w:tabs>
        <w:ind w:left="4799" w:hanging="480"/>
      </w:pPr>
    </w:lvl>
  </w:abstractNum>
  <w:abstractNum w:abstractNumId="7">
    <w:nsid w:val="2C090259"/>
    <w:multiLevelType w:val="hybridMultilevel"/>
    <w:tmpl w:val="194A6B60"/>
    <w:lvl w:ilvl="0" w:tplc="98E62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7101734"/>
    <w:multiLevelType w:val="hybridMultilevel"/>
    <w:tmpl w:val="32346AA4"/>
    <w:lvl w:ilvl="0" w:tplc="0409000F">
      <w:start w:val="1"/>
      <w:numFmt w:val="decimal"/>
      <w:lvlText w:val="%1."/>
      <w:lvlJc w:val="left"/>
      <w:pPr>
        <w:tabs>
          <w:tab w:val="num" w:pos="571"/>
        </w:tabs>
        <w:ind w:left="571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1"/>
        </w:tabs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1"/>
        </w:tabs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1"/>
        </w:tabs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1"/>
        </w:tabs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1"/>
        </w:tabs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1"/>
        </w:tabs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1"/>
        </w:tabs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1"/>
        </w:tabs>
        <w:ind w:left="4411" w:hanging="480"/>
      </w:pPr>
    </w:lvl>
  </w:abstractNum>
  <w:abstractNum w:abstractNumId="9">
    <w:nsid w:val="3713060D"/>
    <w:multiLevelType w:val="hybridMultilevel"/>
    <w:tmpl w:val="85BCF57A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37C416D3"/>
    <w:multiLevelType w:val="hybridMultilevel"/>
    <w:tmpl w:val="99201122"/>
    <w:lvl w:ilvl="0" w:tplc="920679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B220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884AF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1A4AD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2BEE7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8080E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AD42D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BCE36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B54CB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8D34CC"/>
    <w:multiLevelType w:val="hybridMultilevel"/>
    <w:tmpl w:val="C770C160"/>
    <w:lvl w:ilvl="0" w:tplc="61569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3E9B1457"/>
    <w:multiLevelType w:val="hybridMultilevel"/>
    <w:tmpl w:val="BC50FCEE"/>
    <w:lvl w:ilvl="0" w:tplc="3E00DC8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3">
    <w:nsid w:val="40C05105"/>
    <w:multiLevelType w:val="hybridMultilevel"/>
    <w:tmpl w:val="586A452A"/>
    <w:lvl w:ilvl="0" w:tplc="1830713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 w:tplc="9DDA1E86">
      <w:start w:val="2"/>
      <w:numFmt w:val="bullet"/>
      <w:lvlText w:val=""/>
      <w:lvlJc w:val="left"/>
      <w:pPr>
        <w:tabs>
          <w:tab w:val="num" w:pos="840"/>
        </w:tabs>
        <w:ind w:left="840" w:hanging="360"/>
      </w:pPr>
      <w:rPr>
        <w:rFonts w:ascii="Wingdings" w:eastAsia="新細明體" w:hAnsi="Wingdings" w:cs="Times New Roman" w:hint="default"/>
        <w:b/>
        <w:sz w:val="26"/>
      </w:rPr>
    </w:lvl>
    <w:lvl w:ilvl="2" w:tplc="C6DC61EE">
      <w:start w:val="1"/>
      <w:numFmt w:val="taiwaneseCountingThousand"/>
      <w:lvlText w:val="%3、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435852FF"/>
    <w:multiLevelType w:val="hybridMultilevel"/>
    <w:tmpl w:val="8CD2CC76"/>
    <w:lvl w:ilvl="0" w:tplc="4F422B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44F81188"/>
    <w:multiLevelType w:val="hybridMultilevel"/>
    <w:tmpl w:val="9B92BA50"/>
    <w:lvl w:ilvl="0" w:tplc="40FE9D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46A85AA9"/>
    <w:multiLevelType w:val="hybridMultilevel"/>
    <w:tmpl w:val="F0849376"/>
    <w:lvl w:ilvl="0" w:tplc="CCC2C20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7D8246C8">
      <w:start w:val="1"/>
      <w:numFmt w:val="decimal"/>
      <w:lvlText w:val="(%2)"/>
      <w:lvlJc w:val="left"/>
      <w:pPr>
        <w:tabs>
          <w:tab w:val="num" w:pos="1350"/>
        </w:tabs>
        <w:ind w:left="135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7">
    <w:nsid w:val="4BAA0CA7"/>
    <w:multiLevelType w:val="hybridMultilevel"/>
    <w:tmpl w:val="42CE4DEA"/>
    <w:lvl w:ilvl="0" w:tplc="B43619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50324988"/>
    <w:multiLevelType w:val="hybridMultilevel"/>
    <w:tmpl w:val="EAEABC6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47D08A9"/>
    <w:multiLevelType w:val="hybridMultilevel"/>
    <w:tmpl w:val="A954ACAE"/>
    <w:lvl w:ilvl="0" w:tplc="8402C67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21">
    <w:nsid w:val="59FF5974"/>
    <w:multiLevelType w:val="hybridMultilevel"/>
    <w:tmpl w:val="6C4AC810"/>
    <w:lvl w:ilvl="0" w:tplc="A128173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2">
    <w:nsid w:val="69523A92"/>
    <w:multiLevelType w:val="hybridMultilevel"/>
    <w:tmpl w:val="45124C30"/>
    <w:lvl w:ilvl="0" w:tplc="E5EC4A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E8125BF"/>
    <w:multiLevelType w:val="hybridMultilevel"/>
    <w:tmpl w:val="C7F8EB0C"/>
    <w:lvl w:ilvl="0" w:tplc="3954C11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6F304BFF"/>
    <w:multiLevelType w:val="hybridMultilevel"/>
    <w:tmpl w:val="794E3DB2"/>
    <w:lvl w:ilvl="0" w:tplc="831C3EE6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7E8458DA"/>
    <w:multiLevelType w:val="hybridMultilevel"/>
    <w:tmpl w:val="80129A76"/>
    <w:lvl w:ilvl="0" w:tplc="06A8A5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eastAsia"/>
      </w:rPr>
    </w:lvl>
    <w:lvl w:ilvl="1" w:tplc="16401962">
      <w:start w:val="2"/>
      <w:numFmt w:val="bullet"/>
      <w:lvlText w:val="＊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7F8145CD"/>
    <w:multiLevelType w:val="hybridMultilevel"/>
    <w:tmpl w:val="D03E7F58"/>
    <w:lvl w:ilvl="0" w:tplc="1D86F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15"/>
  </w:num>
  <w:num w:numId="3">
    <w:abstractNumId w:val="25"/>
  </w:num>
  <w:num w:numId="4">
    <w:abstractNumId w:val="3"/>
  </w:num>
  <w:num w:numId="5">
    <w:abstractNumId w:val="24"/>
  </w:num>
  <w:num w:numId="6">
    <w:abstractNumId w:val="10"/>
  </w:num>
  <w:num w:numId="7">
    <w:abstractNumId w:val="19"/>
  </w:num>
  <w:num w:numId="8">
    <w:abstractNumId w:val="5"/>
  </w:num>
  <w:num w:numId="9">
    <w:abstractNumId w:val="0"/>
  </w:num>
  <w:num w:numId="10">
    <w:abstractNumId w:val="7"/>
  </w:num>
  <w:num w:numId="11">
    <w:abstractNumId w:val="4"/>
  </w:num>
  <w:num w:numId="12">
    <w:abstractNumId w:val="9"/>
  </w:num>
  <w:num w:numId="13">
    <w:abstractNumId w:val="23"/>
  </w:num>
  <w:num w:numId="14">
    <w:abstractNumId w:val="22"/>
  </w:num>
  <w:num w:numId="15">
    <w:abstractNumId w:val="21"/>
  </w:num>
  <w:num w:numId="16">
    <w:abstractNumId w:val="16"/>
  </w:num>
  <w:num w:numId="17">
    <w:abstractNumId w:val="6"/>
  </w:num>
  <w:num w:numId="18">
    <w:abstractNumId w:val="12"/>
  </w:num>
  <w:num w:numId="19">
    <w:abstractNumId w:val="2"/>
  </w:num>
  <w:num w:numId="20">
    <w:abstractNumId w:val="17"/>
  </w:num>
  <w:num w:numId="21">
    <w:abstractNumId w:val="14"/>
  </w:num>
  <w:num w:numId="22">
    <w:abstractNumId w:val="11"/>
  </w:num>
  <w:num w:numId="23">
    <w:abstractNumId w:val="8"/>
  </w:num>
  <w:num w:numId="24">
    <w:abstractNumId w:val="13"/>
  </w:num>
  <w:num w:numId="25">
    <w:abstractNumId w:val="1"/>
  </w:num>
  <w:num w:numId="26">
    <w:abstractNumId w:val="18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44A0"/>
    <w:rsid w:val="0000149A"/>
    <w:rsid w:val="000126BB"/>
    <w:rsid w:val="00037D73"/>
    <w:rsid w:val="000513D8"/>
    <w:rsid w:val="00053BAE"/>
    <w:rsid w:val="00056D98"/>
    <w:rsid w:val="00060360"/>
    <w:rsid w:val="000646E5"/>
    <w:rsid w:val="000669FE"/>
    <w:rsid w:val="00081DEC"/>
    <w:rsid w:val="000A7988"/>
    <w:rsid w:val="000C44C3"/>
    <w:rsid w:val="000C6EAD"/>
    <w:rsid w:val="000F387C"/>
    <w:rsid w:val="000F5C75"/>
    <w:rsid w:val="00102A77"/>
    <w:rsid w:val="00106A9E"/>
    <w:rsid w:val="00110727"/>
    <w:rsid w:val="001137CD"/>
    <w:rsid w:val="00120164"/>
    <w:rsid w:val="00123646"/>
    <w:rsid w:val="00131059"/>
    <w:rsid w:val="00141D3B"/>
    <w:rsid w:val="00143811"/>
    <w:rsid w:val="00170A4A"/>
    <w:rsid w:val="00177FF8"/>
    <w:rsid w:val="00186C8D"/>
    <w:rsid w:val="00186C9A"/>
    <w:rsid w:val="00195AF7"/>
    <w:rsid w:val="001A2559"/>
    <w:rsid w:val="001A42F9"/>
    <w:rsid w:val="001D146D"/>
    <w:rsid w:val="001D2E16"/>
    <w:rsid w:val="001D34CD"/>
    <w:rsid w:val="001D4E7E"/>
    <w:rsid w:val="001F0FCD"/>
    <w:rsid w:val="0020191A"/>
    <w:rsid w:val="00207120"/>
    <w:rsid w:val="002118ED"/>
    <w:rsid w:val="00214CA1"/>
    <w:rsid w:val="0021588E"/>
    <w:rsid w:val="0022206A"/>
    <w:rsid w:val="00245709"/>
    <w:rsid w:val="00261445"/>
    <w:rsid w:val="00264469"/>
    <w:rsid w:val="00267D93"/>
    <w:rsid w:val="00293238"/>
    <w:rsid w:val="002D188C"/>
    <w:rsid w:val="002E6A49"/>
    <w:rsid w:val="002F06D0"/>
    <w:rsid w:val="002F0EB0"/>
    <w:rsid w:val="002F45AF"/>
    <w:rsid w:val="002F497B"/>
    <w:rsid w:val="0032524B"/>
    <w:rsid w:val="0033071D"/>
    <w:rsid w:val="00331362"/>
    <w:rsid w:val="00337027"/>
    <w:rsid w:val="00340C9C"/>
    <w:rsid w:val="00342552"/>
    <w:rsid w:val="00343CA7"/>
    <w:rsid w:val="00356EAD"/>
    <w:rsid w:val="003727AE"/>
    <w:rsid w:val="0037328F"/>
    <w:rsid w:val="00390D76"/>
    <w:rsid w:val="0039255C"/>
    <w:rsid w:val="003A2B5F"/>
    <w:rsid w:val="003A4DDC"/>
    <w:rsid w:val="003B2F37"/>
    <w:rsid w:val="003B7F7F"/>
    <w:rsid w:val="003E79F5"/>
    <w:rsid w:val="004224B8"/>
    <w:rsid w:val="00443788"/>
    <w:rsid w:val="00444BEA"/>
    <w:rsid w:val="00447036"/>
    <w:rsid w:val="00457DC1"/>
    <w:rsid w:val="004619B6"/>
    <w:rsid w:val="00462EBC"/>
    <w:rsid w:val="0046537B"/>
    <w:rsid w:val="00474C5F"/>
    <w:rsid w:val="00483D11"/>
    <w:rsid w:val="00487793"/>
    <w:rsid w:val="00493A4A"/>
    <w:rsid w:val="00493ED6"/>
    <w:rsid w:val="00494FC7"/>
    <w:rsid w:val="004A05CD"/>
    <w:rsid w:val="004A1C7A"/>
    <w:rsid w:val="004B07C1"/>
    <w:rsid w:val="004C069A"/>
    <w:rsid w:val="004C5CC7"/>
    <w:rsid w:val="004D7A33"/>
    <w:rsid w:val="004F3BD2"/>
    <w:rsid w:val="005021AF"/>
    <w:rsid w:val="00527333"/>
    <w:rsid w:val="00546F2C"/>
    <w:rsid w:val="0055035B"/>
    <w:rsid w:val="00553305"/>
    <w:rsid w:val="005613EB"/>
    <w:rsid w:val="0056742D"/>
    <w:rsid w:val="00583D78"/>
    <w:rsid w:val="005843D8"/>
    <w:rsid w:val="0058771A"/>
    <w:rsid w:val="00591846"/>
    <w:rsid w:val="005942A9"/>
    <w:rsid w:val="005A6CC3"/>
    <w:rsid w:val="005B1B89"/>
    <w:rsid w:val="005B6BAA"/>
    <w:rsid w:val="005C79E6"/>
    <w:rsid w:val="005E7D8E"/>
    <w:rsid w:val="00630051"/>
    <w:rsid w:val="00630C67"/>
    <w:rsid w:val="00631838"/>
    <w:rsid w:val="00635E34"/>
    <w:rsid w:val="00656A7F"/>
    <w:rsid w:val="00657980"/>
    <w:rsid w:val="00661339"/>
    <w:rsid w:val="006633CB"/>
    <w:rsid w:val="00664CB3"/>
    <w:rsid w:val="00667FA9"/>
    <w:rsid w:val="00670649"/>
    <w:rsid w:val="006734AA"/>
    <w:rsid w:val="00673ABD"/>
    <w:rsid w:val="00680DDC"/>
    <w:rsid w:val="00684774"/>
    <w:rsid w:val="00690F37"/>
    <w:rsid w:val="006912C9"/>
    <w:rsid w:val="006928D8"/>
    <w:rsid w:val="006A0B50"/>
    <w:rsid w:val="006A6069"/>
    <w:rsid w:val="006B0B59"/>
    <w:rsid w:val="006B1C59"/>
    <w:rsid w:val="006B43DE"/>
    <w:rsid w:val="006B7944"/>
    <w:rsid w:val="006C7FEA"/>
    <w:rsid w:val="006E01E1"/>
    <w:rsid w:val="006F4736"/>
    <w:rsid w:val="006F6BDA"/>
    <w:rsid w:val="0070066B"/>
    <w:rsid w:val="00714451"/>
    <w:rsid w:val="00716ABB"/>
    <w:rsid w:val="00720431"/>
    <w:rsid w:val="0072503A"/>
    <w:rsid w:val="0073099B"/>
    <w:rsid w:val="0073395C"/>
    <w:rsid w:val="00752AFB"/>
    <w:rsid w:val="00780211"/>
    <w:rsid w:val="00781E5F"/>
    <w:rsid w:val="007A0AC6"/>
    <w:rsid w:val="007B022D"/>
    <w:rsid w:val="007B2FB0"/>
    <w:rsid w:val="007D2B53"/>
    <w:rsid w:val="007E398A"/>
    <w:rsid w:val="007F0B18"/>
    <w:rsid w:val="008111E1"/>
    <w:rsid w:val="008115E6"/>
    <w:rsid w:val="00830349"/>
    <w:rsid w:val="00832B7E"/>
    <w:rsid w:val="00850014"/>
    <w:rsid w:val="00851382"/>
    <w:rsid w:val="00857C95"/>
    <w:rsid w:val="00860EA9"/>
    <w:rsid w:val="00870949"/>
    <w:rsid w:val="0087400A"/>
    <w:rsid w:val="00877EF3"/>
    <w:rsid w:val="00880F5F"/>
    <w:rsid w:val="008859CA"/>
    <w:rsid w:val="008860E2"/>
    <w:rsid w:val="00893CBD"/>
    <w:rsid w:val="008B208C"/>
    <w:rsid w:val="008B3C35"/>
    <w:rsid w:val="008C2428"/>
    <w:rsid w:val="008D2E65"/>
    <w:rsid w:val="008D5DE9"/>
    <w:rsid w:val="008E2DF9"/>
    <w:rsid w:val="008E40A4"/>
    <w:rsid w:val="008E5CDE"/>
    <w:rsid w:val="008E7DB4"/>
    <w:rsid w:val="008F1457"/>
    <w:rsid w:val="008F408A"/>
    <w:rsid w:val="008F51CF"/>
    <w:rsid w:val="00902CD0"/>
    <w:rsid w:val="00916CC2"/>
    <w:rsid w:val="00945421"/>
    <w:rsid w:val="009456A8"/>
    <w:rsid w:val="009479CB"/>
    <w:rsid w:val="0095489C"/>
    <w:rsid w:val="00954BA4"/>
    <w:rsid w:val="0096566B"/>
    <w:rsid w:val="0096677E"/>
    <w:rsid w:val="00967BB3"/>
    <w:rsid w:val="009718BA"/>
    <w:rsid w:val="00977912"/>
    <w:rsid w:val="009924B6"/>
    <w:rsid w:val="0099428C"/>
    <w:rsid w:val="009A46EC"/>
    <w:rsid w:val="009A5393"/>
    <w:rsid w:val="009B346A"/>
    <w:rsid w:val="009B7664"/>
    <w:rsid w:val="009B7B15"/>
    <w:rsid w:val="009C14F8"/>
    <w:rsid w:val="009C6CFA"/>
    <w:rsid w:val="009C77CE"/>
    <w:rsid w:val="009C7C15"/>
    <w:rsid w:val="009D12B9"/>
    <w:rsid w:val="009D30A3"/>
    <w:rsid w:val="009D320F"/>
    <w:rsid w:val="009E3722"/>
    <w:rsid w:val="009E708F"/>
    <w:rsid w:val="009E79CF"/>
    <w:rsid w:val="00A16888"/>
    <w:rsid w:val="00A24B5C"/>
    <w:rsid w:val="00A311A9"/>
    <w:rsid w:val="00A34950"/>
    <w:rsid w:val="00A41D49"/>
    <w:rsid w:val="00A438E4"/>
    <w:rsid w:val="00A46A0D"/>
    <w:rsid w:val="00A57335"/>
    <w:rsid w:val="00A80454"/>
    <w:rsid w:val="00A8232B"/>
    <w:rsid w:val="00A830AC"/>
    <w:rsid w:val="00A87524"/>
    <w:rsid w:val="00A972A8"/>
    <w:rsid w:val="00AA7E43"/>
    <w:rsid w:val="00AB7E0C"/>
    <w:rsid w:val="00AC512A"/>
    <w:rsid w:val="00AC7814"/>
    <w:rsid w:val="00AE23D5"/>
    <w:rsid w:val="00AE519C"/>
    <w:rsid w:val="00AF1C7A"/>
    <w:rsid w:val="00B1100A"/>
    <w:rsid w:val="00B2230A"/>
    <w:rsid w:val="00B23940"/>
    <w:rsid w:val="00B320A3"/>
    <w:rsid w:val="00B36C2F"/>
    <w:rsid w:val="00B51214"/>
    <w:rsid w:val="00B53560"/>
    <w:rsid w:val="00B634F4"/>
    <w:rsid w:val="00B86476"/>
    <w:rsid w:val="00B9164D"/>
    <w:rsid w:val="00B953A4"/>
    <w:rsid w:val="00B96B3F"/>
    <w:rsid w:val="00B96C58"/>
    <w:rsid w:val="00BB1FF4"/>
    <w:rsid w:val="00BB3697"/>
    <w:rsid w:val="00BB6059"/>
    <w:rsid w:val="00BC307E"/>
    <w:rsid w:val="00BC43BA"/>
    <w:rsid w:val="00BD193E"/>
    <w:rsid w:val="00BD2586"/>
    <w:rsid w:val="00BD3C96"/>
    <w:rsid w:val="00BD501F"/>
    <w:rsid w:val="00BE1217"/>
    <w:rsid w:val="00BE1995"/>
    <w:rsid w:val="00BF3477"/>
    <w:rsid w:val="00C15398"/>
    <w:rsid w:val="00C47F89"/>
    <w:rsid w:val="00C56FDD"/>
    <w:rsid w:val="00C74CB8"/>
    <w:rsid w:val="00C9000C"/>
    <w:rsid w:val="00C93407"/>
    <w:rsid w:val="00C95788"/>
    <w:rsid w:val="00CB332F"/>
    <w:rsid w:val="00CB797A"/>
    <w:rsid w:val="00CD5582"/>
    <w:rsid w:val="00CD75CE"/>
    <w:rsid w:val="00CD7F99"/>
    <w:rsid w:val="00CE7409"/>
    <w:rsid w:val="00CF1AC2"/>
    <w:rsid w:val="00CF2CD0"/>
    <w:rsid w:val="00CF3E56"/>
    <w:rsid w:val="00CF5ACF"/>
    <w:rsid w:val="00D044CE"/>
    <w:rsid w:val="00D107D1"/>
    <w:rsid w:val="00D1264D"/>
    <w:rsid w:val="00D21E2E"/>
    <w:rsid w:val="00D31649"/>
    <w:rsid w:val="00D67594"/>
    <w:rsid w:val="00D72A3B"/>
    <w:rsid w:val="00D83295"/>
    <w:rsid w:val="00D85ED3"/>
    <w:rsid w:val="00D91A1B"/>
    <w:rsid w:val="00DB3152"/>
    <w:rsid w:val="00DD11E3"/>
    <w:rsid w:val="00DE4A05"/>
    <w:rsid w:val="00DF02A1"/>
    <w:rsid w:val="00DF6F75"/>
    <w:rsid w:val="00DF79C9"/>
    <w:rsid w:val="00E02B7B"/>
    <w:rsid w:val="00E035E8"/>
    <w:rsid w:val="00E10A7F"/>
    <w:rsid w:val="00E1392A"/>
    <w:rsid w:val="00E152D4"/>
    <w:rsid w:val="00E271FF"/>
    <w:rsid w:val="00E27EF7"/>
    <w:rsid w:val="00E313C6"/>
    <w:rsid w:val="00E431B5"/>
    <w:rsid w:val="00E44B1C"/>
    <w:rsid w:val="00E5054D"/>
    <w:rsid w:val="00E63E65"/>
    <w:rsid w:val="00E65DC6"/>
    <w:rsid w:val="00E7219D"/>
    <w:rsid w:val="00E76161"/>
    <w:rsid w:val="00E80437"/>
    <w:rsid w:val="00E90D9B"/>
    <w:rsid w:val="00EA0412"/>
    <w:rsid w:val="00EA74A5"/>
    <w:rsid w:val="00EA77FA"/>
    <w:rsid w:val="00EC0756"/>
    <w:rsid w:val="00EC701B"/>
    <w:rsid w:val="00ED5C67"/>
    <w:rsid w:val="00EE06B2"/>
    <w:rsid w:val="00EE0EE9"/>
    <w:rsid w:val="00EE44A0"/>
    <w:rsid w:val="00EE658E"/>
    <w:rsid w:val="00EF11A0"/>
    <w:rsid w:val="00F02332"/>
    <w:rsid w:val="00F11482"/>
    <w:rsid w:val="00F2521C"/>
    <w:rsid w:val="00F27FF8"/>
    <w:rsid w:val="00F31C40"/>
    <w:rsid w:val="00F64C61"/>
    <w:rsid w:val="00F662A1"/>
    <w:rsid w:val="00F70A00"/>
    <w:rsid w:val="00F775CB"/>
    <w:rsid w:val="00F9196E"/>
    <w:rsid w:val="00F92B5D"/>
    <w:rsid w:val="00FB0F18"/>
    <w:rsid w:val="00FB205E"/>
    <w:rsid w:val="00FC606A"/>
    <w:rsid w:val="00FD0329"/>
    <w:rsid w:val="00FD31B5"/>
    <w:rsid w:val="00FE5961"/>
    <w:rsid w:val="00FF5092"/>
    <w:rsid w:val="00FF6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3" type="connector" idref="#Line 361"/>
        <o:r id="V:Rule4" type="connector" idref="#Line 365"/>
        <o:r id="V:Rule5" type="connector" idref="#Line 363"/>
        <o:r id="V:Rule6" type="connector" idref="#Line 371"/>
        <o:r id="V:Rule7" type="connector" idref="#Line 369"/>
        <o:r id="V:Rule8" type="connector" idref="#_x0000_s1063"/>
        <o:r id="V:Rule9" type="connector" idref="#Line 367"/>
        <o:r id="V:Rule10" type="connector" idref="#_x0000_s106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2A1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44A0"/>
    <w:rPr>
      <w:rFonts w:eastAsia="標楷體"/>
      <w:color w:val="0000FF"/>
      <w:kern w:val="0"/>
      <w:sz w:val="20"/>
    </w:rPr>
  </w:style>
  <w:style w:type="character" w:customStyle="1" w:styleId="a4">
    <w:name w:val="本文 字元"/>
    <w:link w:val="a3"/>
    <w:rsid w:val="00EE44A0"/>
    <w:rPr>
      <w:rFonts w:ascii="Times New Roman" w:eastAsia="標楷體" w:hAnsi="Times New Roman" w:cs="Times New Roman"/>
      <w:color w:val="0000FF"/>
      <w:szCs w:val="24"/>
    </w:rPr>
  </w:style>
  <w:style w:type="paragraph" w:styleId="a5">
    <w:name w:val="Body Text Indent"/>
    <w:basedOn w:val="a"/>
    <w:link w:val="a6"/>
    <w:rsid w:val="00EE44A0"/>
    <w:pPr>
      <w:widowControl/>
      <w:ind w:left="317" w:hangingChars="132" w:hanging="317"/>
    </w:pPr>
    <w:rPr>
      <w:rFonts w:ascii="標楷體" w:eastAsia="標楷體" w:hAnsi="標楷體"/>
      <w:color w:val="008000"/>
      <w:kern w:val="0"/>
      <w:sz w:val="20"/>
    </w:rPr>
  </w:style>
  <w:style w:type="character" w:customStyle="1" w:styleId="a6">
    <w:name w:val="本文縮排 字元"/>
    <w:link w:val="a5"/>
    <w:rsid w:val="00EE44A0"/>
    <w:rPr>
      <w:rFonts w:ascii="標楷體" w:eastAsia="標楷體" w:hAnsi="標楷體" w:cs="Times New Roman"/>
      <w:color w:val="008000"/>
      <w:szCs w:val="24"/>
    </w:rPr>
  </w:style>
  <w:style w:type="paragraph" w:styleId="a7">
    <w:name w:val="footer"/>
    <w:basedOn w:val="a"/>
    <w:link w:val="a8"/>
    <w:rsid w:val="00EE44A0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8">
    <w:name w:val="頁尾 字元"/>
    <w:link w:val="a7"/>
    <w:uiPriority w:val="99"/>
    <w:rsid w:val="00EE44A0"/>
    <w:rPr>
      <w:rFonts w:ascii="Times New Roman" w:eastAsia="新細明體" w:hAnsi="Times New Roman" w:cs="Times New Roman"/>
      <w:sz w:val="20"/>
      <w:szCs w:val="20"/>
    </w:rPr>
  </w:style>
  <w:style w:type="character" w:styleId="a9">
    <w:name w:val="page number"/>
    <w:basedOn w:val="a0"/>
    <w:rsid w:val="00EE44A0"/>
  </w:style>
  <w:style w:type="paragraph" w:customStyle="1" w:styleId="-1">
    <w:name w:val="參考書目-1"/>
    <w:basedOn w:val="a"/>
    <w:rsid w:val="00EE44A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aa">
    <w:name w:val="annotation text"/>
    <w:basedOn w:val="a"/>
    <w:link w:val="ab"/>
    <w:uiPriority w:val="99"/>
    <w:rsid w:val="00EE44A0"/>
    <w:rPr>
      <w:kern w:val="0"/>
      <w:sz w:val="20"/>
      <w:szCs w:val="20"/>
    </w:rPr>
  </w:style>
  <w:style w:type="character" w:customStyle="1" w:styleId="ab">
    <w:name w:val="註解文字 字元"/>
    <w:link w:val="aa"/>
    <w:uiPriority w:val="99"/>
    <w:rsid w:val="00EE44A0"/>
    <w:rPr>
      <w:rFonts w:ascii="Times New Roman" w:eastAsia="新細明體" w:hAnsi="Times New Roman" w:cs="Times New Roman"/>
      <w:szCs w:val="20"/>
    </w:rPr>
  </w:style>
  <w:style w:type="paragraph" w:styleId="2">
    <w:name w:val="Body Text Indent 2"/>
    <w:basedOn w:val="a"/>
    <w:link w:val="20"/>
    <w:rsid w:val="00EE44A0"/>
    <w:pPr>
      <w:ind w:leftChars="63" w:left="151" w:firstLineChars="200" w:firstLine="400"/>
    </w:pPr>
    <w:rPr>
      <w:rFonts w:eastAsia="標楷體"/>
      <w:kern w:val="0"/>
      <w:sz w:val="20"/>
    </w:rPr>
  </w:style>
  <w:style w:type="character" w:customStyle="1" w:styleId="20">
    <w:name w:val="本文縮排 2 字元"/>
    <w:link w:val="2"/>
    <w:rsid w:val="00EE44A0"/>
    <w:rPr>
      <w:rFonts w:ascii="Times New Roman" w:eastAsia="標楷體" w:hAnsi="Times New Roman" w:cs="Times New Roman"/>
      <w:sz w:val="20"/>
      <w:szCs w:val="24"/>
    </w:rPr>
  </w:style>
  <w:style w:type="paragraph" w:styleId="ac">
    <w:name w:val="Plain Text"/>
    <w:basedOn w:val="a"/>
    <w:link w:val="ad"/>
    <w:uiPriority w:val="99"/>
    <w:rsid w:val="00EE44A0"/>
    <w:rPr>
      <w:rFonts w:ascii="細明體" w:eastAsia="細明體" w:hAnsi="Courier New"/>
      <w:kern w:val="0"/>
      <w:sz w:val="20"/>
      <w:szCs w:val="20"/>
    </w:rPr>
  </w:style>
  <w:style w:type="character" w:customStyle="1" w:styleId="ad">
    <w:name w:val="純文字 字元"/>
    <w:link w:val="ac"/>
    <w:uiPriority w:val="99"/>
    <w:rsid w:val="00EE44A0"/>
    <w:rPr>
      <w:rFonts w:ascii="細明體" w:eastAsia="細明體" w:hAnsi="Courier New" w:cs="Times New Roman"/>
      <w:szCs w:val="20"/>
    </w:rPr>
  </w:style>
  <w:style w:type="paragraph" w:customStyle="1" w:styleId="ae">
    <w:name w:val="(一)"/>
    <w:basedOn w:val="a"/>
    <w:rsid w:val="00EE44A0"/>
    <w:pPr>
      <w:spacing w:afterLines="25"/>
    </w:pPr>
    <w:rPr>
      <w:rFonts w:ascii="華康粗黑體" w:eastAsia="華康粗黑體"/>
    </w:rPr>
  </w:style>
  <w:style w:type="paragraph" w:customStyle="1" w:styleId="4123">
    <w:name w:val="4.【教學目標】內文字（1.2.3.）"/>
    <w:basedOn w:val="ac"/>
    <w:rsid w:val="00EE44A0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</w:rPr>
  </w:style>
  <w:style w:type="character" w:styleId="af">
    <w:name w:val="Hyperlink"/>
    <w:unhideWhenUsed/>
    <w:rsid w:val="00EE44A0"/>
    <w:rPr>
      <w:color w:val="0000FF"/>
      <w:u w:val="single"/>
    </w:rPr>
  </w:style>
  <w:style w:type="paragraph" w:styleId="3">
    <w:name w:val="Body Text Indent 3"/>
    <w:basedOn w:val="a"/>
    <w:link w:val="30"/>
    <w:rsid w:val="00EE44A0"/>
    <w:pPr>
      <w:ind w:left="182" w:hangingChars="76" w:hanging="182"/>
    </w:pPr>
    <w:rPr>
      <w:rFonts w:ascii="標楷體" w:eastAsia="標楷體" w:hAnsi="標楷體"/>
      <w:color w:val="339966"/>
      <w:kern w:val="0"/>
      <w:sz w:val="20"/>
    </w:rPr>
  </w:style>
  <w:style w:type="character" w:customStyle="1" w:styleId="30">
    <w:name w:val="本文縮排 3 字元"/>
    <w:link w:val="3"/>
    <w:rsid w:val="00EE44A0"/>
    <w:rPr>
      <w:rFonts w:ascii="標楷體" w:eastAsia="標楷體" w:hAnsi="標楷體" w:cs="Times New Roman"/>
      <w:color w:val="339966"/>
      <w:szCs w:val="24"/>
    </w:rPr>
  </w:style>
  <w:style w:type="paragraph" w:customStyle="1" w:styleId="31">
    <w:name w:val="3.【對應能力指標】內文字"/>
    <w:basedOn w:val="ac"/>
    <w:rsid w:val="00EE44A0"/>
    <w:pPr>
      <w:spacing w:line="300" w:lineRule="exact"/>
      <w:ind w:left="1175" w:right="57" w:hanging="1118"/>
      <w:jc w:val="both"/>
    </w:pPr>
    <w:rPr>
      <w:rFonts w:ascii="Times New Roman" w:eastAsia="標楷體" w:hAnsi="Times New Roman"/>
      <w:color w:val="000000"/>
    </w:rPr>
  </w:style>
  <w:style w:type="paragraph" w:styleId="af0">
    <w:name w:val="header"/>
    <w:basedOn w:val="a"/>
    <w:link w:val="af1"/>
    <w:uiPriority w:val="99"/>
    <w:unhideWhenUsed/>
    <w:rsid w:val="002F06D0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f1">
    <w:name w:val="頁首 字元"/>
    <w:link w:val="af0"/>
    <w:uiPriority w:val="99"/>
    <w:rsid w:val="002F06D0"/>
    <w:rPr>
      <w:rFonts w:ascii="Times New Roman" w:eastAsia="新細明體" w:hAnsi="Times New Roman" w:cs="Times New Roman"/>
      <w:sz w:val="20"/>
      <w:szCs w:val="20"/>
    </w:rPr>
  </w:style>
  <w:style w:type="character" w:customStyle="1" w:styleId="fonts1">
    <w:name w:val="fonts1"/>
    <w:rsid w:val="007A0AC6"/>
    <w:rPr>
      <w:rFonts w:ascii="Arial" w:hAnsi="Arial" w:cs="Arial" w:hint="default"/>
      <w:b w:val="0"/>
      <w:bCs w:val="0"/>
      <w:i w:val="0"/>
      <w:iCs w:val="0"/>
      <w:color w:val="4B4B4B"/>
      <w:sz w:val="24"/>
      <w:szCs w:val="24"/>
    </w:rPr>
  </w:style>
  <w:style w:type="paragraph" w:styleId="af2">
    <w:name w:val="List Paragraph"/>
    <w:basedOn w:val="a"/>
    <w:uiPriority w:val="34"/>
    <w:qFormat/>
    <w:rsid w:val="007B022D"/>
    <w:pPr>
      <w:ind w:leftChars="200" w:left="480"/>
    </w:pPr>
  </w:style>
  <w:style w:type="paragraph" w:customStyle="1" w:styleId="Default">
    <w:name w:val="Default"/>
    <w:rsid w:val="00690F3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3">
    <w:name w:val="Note Heading"/>
    <w:basedOn w:val="a"/>
    <w:next w:val="a"/>
    <w:link w:val="af4"/>
    <w:rsid w:val="006F6BDA"/>
    <w:pPr>
      <w:jc w:val="center"/>
    </w:pPr>
    <w:rPr>
      <w:rFonts w:ascii="標楷體" w:eastAsia="標楷體" w:hAnsi="標楷體"/>
    </w:rPr>
  </w:style>
  <w:style w:type="character" w:customStyle="1" w:styleId="af4">
    <w:name w:val="註釋標題 字元"/>
    <w:link w:val="af3"/>
    <w:rsid w:val="006F6BDA"/>
    <w:rPr>
      <w:rFonts w:ascii="標楷體" w:eastAsia="標楷體" w:hAnsi="標楷體"/>
      <w:kern w:val="2"/>
      <w:sz w:val="24"/>
      <w:szCs w:val="24"/>
    </w:rPr>
  </w:style>
  <w:style w:type="paragraph" w:customStyle="1" w:styleId="1">
    <w:name w:val="1.標題文字"/>
    <w:basedOn w:val="a"/>
    <w:rsid w:val="00EF11A0"/>
    <w:pPr>
      <w:jc w:val="center"/>
    </w:pPr>
    <w:rPr>
      <w:rFonts w:ascii="華康中黑體" w:eastAsia="華康中黑體"/>
      <w:sz w:val="28"/>
      <w:szCs w:val="20"/>
    </w:rPr>
  </w:style>
  <w:style w:type="character" w:styleId="af5">
    <w:name w:val="Strong"/>
    <w:qFormat/>
    <w:rsid w:val="009A46EC"/>
    <w:rPr>
      <w:b/>
      <w:bCs/>
    </w:rPr>
  </w:style>
  <w:style w:type="paragraph" w:customStyle="1" w:styleId="I">
    <w:name w:val="答案I"/>
    <w:basedOn w:val="a"/>
    <w:rsid w:val="00E10A7F"/>
    <w:pPr>
      <w:tabs>
        <w:tab w:val="left" w:pos="600"/>
        <w:tab w:val="left" w:pos="2884"/>
        <w:tab w:val="left" w:pos="4308"/>
        <w:tab w:val="left" w:pos="6228"/>
      </w:tabs>
      <w:kinsoku w:val="0"/>
      <w:snapToGrid w:val="0"/>
      <w:spacing w:beforeLines="50" w:line="400" w:lineRule="exact"/>
      <w:ind w:leftChars="332" w:left="2585" w:hangingChars="740" w:hanging="1788"/>
    </w:pPr>
    <w:rPr>
      <w:rFonts w:eastAsia="標楷體"/>
      <w:color w:val="000000"/>
      <w:kern w:val="0"/>
      <w:szCs w:val="20"/>
    </w:rPr>
  </w:style>
  <w:style w:type="character" w:customStyle="1" w:styleId="question2">
    <w:name w:val="question2"/>
    <w:rsid w:val="00680DDC"/>
  </w:style>
  <w:style w:type="paragraph" w:styleId="af6">
    <w:name w:val="Closing"/>
    <w:basedOn w:val="a"/>
    <w:link w:val="af7"/>
    <w:rsid w:val="00EA74A5"/>
    <w:pPr>
      <w:ind w:leftChars="1800" w:left="100"/>
    </w:pPr>
    <w:rPr>
      <w:rFonts w:ascii="標楷體" w:eastAsia="標楷體" w:hAnsi="標楷體"/>
    </w:rPr>
  </w:style>
  <w:style w:type="character" w:customStyle="1" w:styleId="af7">
    <w:name w:val="結語 字元"/>
    <w:basedOn w:val="a0"/>
    <w:link w:val="af6"/>
    <w:rsid w:val="00EA74A5"/>
    <w:rPr>
      <w:rFonts w:ascii="標楷體" w:eastAsia="標楷體" w:hAnsi="標楷體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AD85D-D8BA-4BB0-A0B3-882DB4B8C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1169</Words>
  <Characters>6665</Characters>
  <Application>Microsoft Office Word</Application>
  <DocSecurity>0</DocSecurity>
  <Lines>55</Lines>
  <Paragraphs>15</Paragraphs>
  <ScaleCrop>false</ScaleCrop>
  <Company>BIOSTAR</Company>
  <LinksUpToDate>false</LinksUpToDate>
  <CharactersWithSpaces>7819</CharactersWithSpaces>
  <SharedDoc>false</SharedDoc>
  <HLinks>
    <vt:vector size="6" baseType="variant">
      <vt:variant>
        <vt:i4>1376344</vt:i4>
      </vt:variant>
      <vt:variant>
        <vt:i4>0</vt:i4>
      </vt:variant>
      <vt:variant>
        <vt:i4>0</vt:i4>
      </vt:variant>
      <vt:variant>
        <vt:i4>5</vt:i4>
      </vt:variant>
      <vt:variant>
        <vt:lpwstr>E:\Primary\html\6-5.htm</vt:lpwstr>
      </vt:variant>
      <vt:variant>
        <vt:lpwstr>#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</dc:creator>
  <cp:lastModifiedBy>user</cp:lastModifiedBy>
  <cp:revision>9</cp:revision>
  <cp:lastPrinted>2016-04-12T03:32:00Z</cp:lastPrinted>
  <dcterms:created xsi:type="dcterms:W3CDTF">2016-06-20T00:44:00Z</dcterms:created>
  <dcterms:modified xsi:type="dcterms:W3CDTF">2016-09-19T03:58:00Z</dcterms:modified>
</cp:coreProperties>
</file>